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EED0" w14:textId="5128722E" w:rsidR="00E97EA9" w:rsidRPr="00D9251E" w:rsidRDefault="004704A2" w:rsidP="00D9251E">
      <w:pPr>
        <w:spacing w:line="360" w:lineRule="auto"/>
        <w:jc w:val="center"/>
        <w:rPr>
          <w:rFonts w:ascii="黑体" w:eastAsia="黑体" w:hAnsi="黑体" w:cs="宋体" w:hint="eastAsia"/>
          <w:b/>
          <w:bCs/>
          <w:sz w:val="32"/>
          <w:szCs w:val="32"/>
        </w:rPr>
      </w:pPr>
      <w:r>
        <w:rPr>
          <w:rFonts w:ascii="黑体" w:eastAsia="黑体" w:hAnsi="黑体" w:cs="宋体" w:hint="eastAsia"/>
          <w:b/>
          <w:bCs/>
          <w:sz w:val="32"/>
          <w:szCs w:val="32"/>
        </w:rPr>
        <w:t>上海瑞慈瑞</w:t>
      </w:r>
      <w:r>
        <w:rPr>
          <w:rFonts w:ascii="黑体" w:eastAsia="黑体" w:hAnsi="黑体" w:cs="宋体" w:hint="eastAsia"/>
          <w:b/>
          <w:bCs/>
          <w:sz w:val="32"/>
          <w:szCs w:val="32"/>
        </w:rPr>
        <w:t>宁</w:t>
      </w:r>
      <w:r>
        <w:rPr>
          <w:rFonts w:ascii="黑体" w:eastAsia="黑体" w:hAnsi="黑体" w:cs="宋体" w:hint="eastAsia"/>
          <w:b/>
          <w:bCs/>
          <w:sz w:val="32"/>
          <w:szCs w:val="32"/>
        </w:rPr>
        <w:t>门诊部有限公司体检方案</w:t>
      </w:r>
    </w:p>
    <w:p w14:paraId="099450FF" w14:textId="3B205E6E" w:rsidR="00E97EA9" w:rsidRDefault="004704A2">
      <w:pPr>
        <w:spacing w:line="520" w:lineRule="exact"/>
        <w:rPr>
          <w:b/>
          <w:color w:val="FF0000"/>
          <w:sz w:val="30"/>
          <w:szCs w:val="30"/>
        </w:rPr>
      </w:pPr>
      <w:r>
        <w:rPr>
          <w:rFonts w:hint="eastAsia"/>
          <w:b/>
          <w:color w:val="FF0000"/>
          <w:sz w:val="30"/>
          <w:szCs w:val="30"/>
        </w:rPr>
        <w:t>体检时间安排：</w:t>
      </w:r>
      <w:r>
        <w:rPr>
          <w:rFonts w:hint="eastAsia"/>
          <w:b/>
          <w:color w:val="FF0000"/>
          <w:sz w:val="30"/>
          <w:szCs w:val="30"/>
        </w:rPr>
        <w:t>2026</w:t>
      </w:r>
      <w:r>
        <w:rPr>
          <w:rFonts w:hint="eastAsia"/>
          <w:b/>
          <w:color w:val="FF0000"/>
          <w:sz w:val="30"/>
          <w:szCs w:val="30"/>
        </w:rPr>
        <w:t>年</w:t>
      </w:r>
      <w:r>
        <w:rPr>
          <w:rFonts w:hint="eastAsia"/>
          <w:b/>
          <w:color w:val="FF0000"/>
          <w:sz w:val="30"/>
          <w:szCs w:val="30"/>
        </w:rPr>
        <w:t>7</w:t>
      </w:r>
      <w:r>
        <w:rPr>
          <w:rFonts w:hint="eastAsia"/>
          <w:b/>
          <w:color w:val="FF0000"/>
          <w:sz w:val="30"/>
          <w:szCs w:val="30"/>
        </w:rPr>
        <w:t>月</w:t>
      </w:r>
      <w:r>
        <w:rPr>
          <w:rFonts w:hint="eastAsia"/>
          <w:b/>
          <w:color w:val="FF0000"/>
          <w:sz w:val="30"/>
          <w:szCs w:val="30"/>
        </w:rPr>
        <w:t>20</w:t>
      </w:r>
      <w:r>
        <w:rPr>
          <w:rFonts w:hint="eastAsia"/>
          <w:b/>
          <w:color w:val="FF0000"/>
          <w:sz w:val="30"/>
          <w:szCs w:val="30"/>
        </w:rPr>
        <w:t>日—</w:t>
      </w:r>
      <w:r>
        <w:rPr>
          <w:rFonts w:hint="eastAsia"/>
          <w:b/>
          <w:color w:val="FF0000"/>
          <w:sz w:val="30"/>
          <w:szCs w:val="30"/>
        </w:rPr>
        <w:t>2026</w:t>
      </w:r>
      <w:r>
        <w:rPr>
          <w:rFonts w:hint="eastAsia"/>
          <w:b/>
          <w:color w:val="FF0000"/>
          <w:sz w:val="30"/>
          <w:szCs w:val="30"/>
        </w:rPr>
        <w:t>年</w:t>
      </w:r>
      <w:r>
        <w:rPr>
          <w:rFonts w:hint="eastAsia"/>
          <w:b/>
          <w:color w:val="FF0000"/>
          <w:sz w:val="30"/>
          <w:szCs w:val="30"/>
        </w:rPr>
        <w:t>11</w:t>
      </w:r>
      <w:r>
        <w:rPr>
          <w:rFonts w:hint="eastAsia"/>
          <w:b/>
          <w:color w:val="FF0000"/>
          <w:sz w:val="30"/>
          <w:szCs w:val="30"/>
        </w:rPr>
        <w:t>月</w:t>
      </w:r>
      <w:r w:rsidR="00D9251E">
        <w:rPr>
          <w:b/>
          <w:color w:val="FF0000"/>
          <w:sz w:val="30"/>
          <w:szCs w:val="30"/>
        </w:rPr>
        <w:t>15</w:t>
      </w:r>
      <w:r>
        <w:rPr>
          <w:rFonts w:hint="eastAsia"/>
          <w:b/>
          <w:color w:val="FF0000"/>
          <w:sz w:val="30"/>
          <w:szCs w:val="30"/>
        </w:rPr>
        <w:t>日（自行预约后前往）</w:t>
      </w:r>
    </w:p>
    <w:p w14:paraId="19F3F94A" w14:textId="77777777" w:rsidR="00E97EA9" w:rsidRDefault="004704A2">
      <w:pPr>
        <w:spacing w:line="520" w:lineRule="exact"/>
        <w:rPr>
          <w:rFonts w:ascii="楷体_GB2312" w:eastAsia="楷体_GB2312"/>
          <w:bCs/>
          <w:color w:val="000000"/>
          <w:sz w:val="24"/>
        </w:rPr>
      </w:pPr>
      <w:r>
        <w:rPr>
          <w:rFonts w:ascii="宋体" w:hAnsi="宋体" w:hint="eastAsia"/>
          <w:b/>
          <w:bCs/>
          <w:color w:val="000000"/>
          <w:sz w:val="24"/>
        </w:rPr>
        <w:t>注意事项</w:t>
      </w:r>
      <w:r>
        <w:rPr>
          <w:rFonts w:ascii="宋体" w:hAnsi="宋体" w:hint="eastAsia"/>
          <w:b/>
          <w:bCs/>
          <w:color w:val="000000"/>
          <w:sz w:val="24"/>
        </w:rPr>
        <w:t>：</w:t>
      </w:r>
    </w:p>
    <w:p w14:paraId="3FAF5DA1" w14:textId="77777777" w:rsidR="00E97EA9" w:rsidRDefault="004704A2">
      <w:pPr>
        <w:spacing w:line="480" w:lineRule="exact"/>
        <w:ind w:firstLineChars="200" w:firstLine="422"/>
        <w:jc w:val="left"/>
        <w:rPr>
          <w:rFonts w:ascii="宋体" w:hAnsi="宋体"/>
          <w:b/>
          <w:color w:val="FF0000"/>
          <w:szCs w:val="21"/>
        </w:rPr>
      </w:pPr>
      <w:r>
        <w:rPr>
          <w:rFonts w:ascii="宋体" w:hAnsi="宋体" w:hint="eastAsia"/>
          <w:b/>
          <w:color w:val="FF0000"/>
          <w:szCs w:val="21"/>
        </w:rPr>
        <w:t>体检须提前三天电话预约体检时间</w:t>
      </w:r>
      <w:r>
        <w:rPr>
          <w:rFonts w:ascii="宋体" w:hAnsi="宋体" w:hint="eastAsia"/>
          <w:b/>
          <w:color w:val="FF0000"/>
          <w:szCs w:val="21"/>
        </w:rPr>
        <w:t>，预约时告知</w:t>
      </w:r>
      <w:r>
        <w:rPr>
          <w:rFonts w:ascii="宋体" w:hAnsi="宋体" w:hint="eastAsia"/>
          <w:b/>
          <w:bCs/>
          <w:color w:val="FF0000"/>
          <w:szCs w:val="21"/>
        </w:rPr>
        <w:t>体</w:t>
      </w:r>
      <w:r>
        <w:rPr>
          <w:rFonts w:ascii="宋体" w:hAnsi="宋体" w:hint="eastAsia"/>
          <w:b/>
          <w:color w:val="FF0000"/>
          <w:szCs w:val="21"/>
        </w:rPr>
        <w:t>检人姓名、手机号码、体检机构、体检时间，女性需告知婚否，体检当天请空腹并携带您的身份证如约参加体检，预约后请仔细阅读预约短信中的体检须知。</w:t>
      </w:r>
    </w:p>
    <w:p w14:paraId="45A7C9D9" w14:textId="77777777" w:rsidR="00E97EA9" w:rsidRDefault="00E97EA9">
      <w:pPr>
        <w:spacing w:line="480" w:lineRule="exact"/>
        <w:rPr>
          <w:b/>
          <w:color w:val="FF0000"/>
          <w:sz w:val="24"/>
        </w:rPr>
      </w:pPr>
    </w:p>
    <w:p w14:paraId="50F753EF" w14:textId="77777777" w:rsidR="00E97EA9" w:rsidRDefault="004704A2">
      <w:pPr>
        <w:jc w:val="center"/>
        <w:rPr>
          <w:rFonts w:ascii="黑体" w:eastAsia="黑体" w:hAnsi="黑体"/>
          <w:bCs/>
          <w:color w:val="FF0000"/>
          <w:sz w:val="32"/>
          <w:szCs w:val="32"/>
        </w:rPr>
      </w:pPr>
      <w:r>
        <w:rPr>
          <w:rFonts w:ascii="黑体" w:eastAsia="黑体" w:hAnsi="黑体" w:hint="eastAsia"/>
          <w:bCs/>
          <w:color w:val="FF0000"/>
          <w:sz w:val="32"/>
          <w:szCs w:val="32"/>
        </w:rPr>
        <w:t>体检项目</w:t>
      </w:r>
    </w:p>
    <w:tbl>
      <w:tblPr>
        <w:tblW w:w="10530" w:type="dxa"/>
        <w:tblInd w:w="-9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380"/>
        <w:gridCol w:w="2595"/>
        <w:gridCol w:w="3811"/>
        <w:gridCol w:w="794"/>
        <w:gridCol w:w="990"/>
        <w:gridCol w:w="960"/>
      </w:tblGrid>
      <w:tr w:rsidR="00E97EA9" w14:paraId="5038EDE1" w14:textId="77777777">
        <w:trPr>
          <w:trHeight w:val="300"/>
        </w:trPr>
        <w:tc>
          <w:tcPr>
            <w:tcW w:w="10530" w:type="dxa"/>
            <w:gridSpan w:val="6"/>
            <w:tcBorders>
              <w:tl2br w:val="nil"/>
              <w:tr2bl w:val="nil"/>
            </w:tcBorders>
            <w:shd w:val="clear" w:color="auto" w:fill="auto"/>
            <w:noWrap/>
          </w:tcPr>
          <w:p w14:paraId="3B5BEA5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
                <w:color w:val="000000" w:themeColor="text1"/>
                <w:szCs w:val="21"/>
              </w:rPr>
              <w:t>上海师范大学</w:t>
            </w:r>
            <w:r>
              <w:rPr>
                <w:rFonts w:ascii="宋体" w:hAnsi="宋体" w:cs="宋体" w:hint="eastAsia"/>
                <w:b/>
                <w:color w:val="000000" w:themeColor="text1"/>
                <w:szCs w:val="21"/>
              </w:rPr>
              <w:t>2026</w:t>
            </w:r>
            <w:r>
              <w:rPr>
                <w:rFonts w:ascii="宋体" w:hAnsi="宋体" w:cs="宋体" w:hint="eastAsia"/>
                <w:b/>
                <w:color w:val="000000" w:themeColor="text1"/>
                <w:szCs w:val="21"/>
              </w:rPr>
              <w:t>年教职员体检套餐</w:t>
            </w:r>
          </w:p>
        </w:tc>
      </w:tr>
      <w:tr w:rsidR="00E97EA9" w14:paraId="14511234" w14:textId="77777777">
        <w:trPr>
          <w:trHeight w:val="285"/>
        </w:trPr>
        <w:tc>
          <w:tcPr>
            <w:tcW w:w="3975" w:type="dxa"/>
            <w:gridSpan w:val="2"/>
            <w:tcBorders>
              <w:tl2br w:val="nil"/>
              <w:tr2bl w:val="nil"/>
            </w:tcBorders>
            <w:shd w:val="clear" w:color="auto" w:fill="D4DCE3"/>
            <w:vAlign w:val="center"/>
          </w:tcPr>
          <w:p w14:paraId="330AC361" w14:textId="77777777" w:rsidR="00E97EA9" w:rsidRDefault="004704A2">
            <w:pPr>
              <w:spacing w:line="480" w:lineRule="exact"/>
              <w:jc w:val="center"/>
              <w:rPr>
                <w:rFonts w:ascii="宋体" w:hAnsi="宋体" w:cs="宋体"/>
                <w:b/>
                <w:color w:val="000000" w:themeColor="text1"/>
                <w:szCs w:val="21"/>
              </w:rPr>
            </w:pPr>
            <w:r>
              <w:rPr>
                <w:rFonts w:ascii="宋体" w:hAnsi="宋体" w:cs="宋体" w:hint="eastAsia"/>
                <w:b/>
                <w:color w:val="000000" w:themeColor="text1"/>
                <w:szCs w:val="21"/>
              </w:rPr>
              <w:t>检查项目</w:t>
            </w:r>
          </w:p>
        </w:tc>
        <w:tc>
          <w:tcPr>
            <w:tcW w:w="3811" w:type="dxa"/>
            <w:tcBorders>
              <w:tl2br w:val="nil"/>
              <w:tr2bl w:val="nil"/>
            </w:tcBorders>
            <w:shd w:val="clear" w:color="auto" w:fill="D4DCE3"/>
            <w:vAlign w:val="center"/>
          </w:tcPr>
          <w:p w14:paraId="3EF636A2" w14:textId="77777777" w:rsidR="00E97EA9" w:rsidRDefault="004704A2">
            <w:pPr>
              <w:spacing w:line="480" w:lineRule="exact"/>
              <w:jc w:val="center"/>
              <w:rPr>
                <w:rFonts w:ascii="宋体" w:hAnsi="宋体" w:cs="宋体"/>
                <w:b/>
                <w:color w:val="000000" w:themeColor="text1"/>
                <w:szCs w:val="21"/>
              </w:rPr>
            </w:pPr>
            <w:r>
              <w:rPr>
                <w:rFonts w:ascii="宋体" w:hAnsi="宋体" w:cs="宋体" w:hint="eastAsia"/>
                <w:b/>
                <w:color w:val="000000" w:themeColor="text1"/>
                <w:szCs w:val="21"/>
              </w:rPr>
              <w:t>临床意义</w:t>
            </w:r>
          </w:p>
        </w:tc>
        <w:tc>
          <w:tcPr>
            <w:tcW w:w="794" w:type="dxa"/>
            <w:tcBorders>
              <w:tl2br w:val="nil"/>
              <w:tr2bl w:val="nil"/>
            </w:tcBorders>
            <w:shd w:val="clear" w:color="auto" w:fill="D4DCE3"/>
            <w:vAlign w:val="center"/>
          </w:tcPr>
          <w:p w14:paraId="069AA8E4" w14:textId="77777777" w:rsidR="00E97EA9" w:rsidRDefault="004704A2">
            <w:pPr>
              <w:spacing w:line="480" w:lineRule="exact"/>
              <w:jc w:val="center"/>
              <w:rPr>
                <w:rFonts w:ascii="宋体" w:hAnsi="宋体" w:cs="宋体"/>
                <w:b/>
                <w:color w:val="000000" w:themeColor="text1"/>
                <w:szCs w:val="21"/>
              </w:rPr>
            </w:pPr>
            <w:r>
              <w:rPr>
                <w:rFonts w:ascii="宋体" w:hAnsi="宋体" w:cs="宋体" w:hint="eastAsia"/>
                <w:b/>
                <w:color w:val="000000" w:themeColor="text1"/>
                <w:szCs w:val="21"/>
              </w:rPr>
              <w:t>男</w:t>
            </w:r>
          </w:p>
        </w:tc>
        <w:tc>
          <w:tcPr>
            <w:tcW w:w="990" w:type="dxa"/>
            <w:tcBorders>
              <w:tl2br w:val="nil"/>
              <w:tr2bl w:val="nil"/>
            </w:tcBorders>
            <w:shd w:val="clear" w:color="auto" w:fill="D4DCE3"/>
            <w:vAlign w:val="center"/>
          </w:tcPr>
          <w:p w14:paraId="764DE39A" w14:textId="77777777" w:rsidR="00E97EA9" w:rsidRDefault="004704A2">
            <w:pPr>
              <w:spacing w:line="480" w:lineRule="exact"/>
              <w:jc w:val="center"/>
              <w:rPr>
                <w:rFonts w:ascii="宋体" w:hAnsi="宋体" w:cs="宋体"/>
                <w:b/>
                <w:color w:val="000000" w:themeColor="text1"/>
                <w:szCs w:val="21"/>
              </w:rPr>
            </w:pPr>
            <w:r>
              <w:rPr>
                <w:rFonts w:ascii="宋体" w:hAnsi="宋体" w:cs="宋体" w:hint="eastAsia"/>
                <w:b/>
                <w:color w:val="000000" w:themeColor="text1"/>
                <w:szCs w:val="21"/>
              </w:rPr>
              <w:t>已婚女</w:t>
            </w:r>
          </w:p>
        </w:tc>
        <w:tc>
          <w:tcPr>
            <w:tcW w:w="960" w:type="dxa"/>
            <w:tcBorders>
              <w:tl2br w:val="nil"/>
              <w:tr2bl w:val="nil"/>
            </w:tcBorders>
            <w:shd w:val="clear" w:color="auto" w:fill="D4DCE3"/>
            <w:vAlign w:val="center"/>
          </w:tcPr>
          <w:p w14:paraId="252194AA" w14:textId="77777777" w:rsidR="00E97EA9" w:rsidRDefault="004704A2">
            <w:pPr>
              <w:spacing w:line="480" w:lineRule="exact"/>
              <w:jc w:val="center"/>
              <w:rPr>
                <w:rFonts w:ascii="宋体" w:hAnsi="宋体" w:cs="宋体"/>
                <w:b/>
                <w:color w:val="000000" w:themeColor="text1"/>
                <w:szCs w:val="21"/>
              </w:rPr>
            </w:pPr>
            <w:r>
              <w:rPr>
                <w:rFonts w:ascii="宋体" w:hAnsi="宋体" w:cs="宋体" w:hint="eastAsia"/>
                <w:b/>
                <w:color w:val="000000" w:themeColor="text1"/>
                <w:szCs w:val="21"/>
              </w:rPr>
              <w:t>未婚女</w:t>
            </w:r>
          </w:p>
        </w:tc>
      </w:tr>
      <w:tr w:rsidR="00E97EA9" w14:paraId="3BF6B17E" w14:textId="77777777">
        <w:trPr>
          <w:trHeight w:val="585"/>
        </w:trPr>
        <w:tc>
          <w:tcPr>
            <w:tcW w:w="1380" w:type="dxa"/>
            <w:tcBorders>
              <w:tl2br w:val="nil"/>
              <w:tr2bl w:val="nil"/>
            </w:tcBorders>
            <w:shd w:val="clear" w:color="auto" w:fill="auto"/>
            <w:vAlign w:val="center"/>
          </w:tcPr>
          <w:p w14:paraId="0534239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一般项目</w:t>
            </w:r>
          </w:p>
        </w:tc>
        <w:tc>
          <w:tcPr>
            <w:tcW w:w="2595" w:type="dxa"/>
            <w:tcBorders>
              <w:tl2br w:val="nil"/>
              <w:tr2bl w:val="nil"/>
            </w:tcBorders>
            <w:shd w:val="clear" w:color="auto" w:fill="auto"/>
            <w:vAlign w:val="center"/>
          </w:tcPr>
          <w:p w14:paraId="3C4540E0"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身高、体重、体重指数（</w:t>
            </w:r>
            <w:r>
              <w:rPr>
                <w:rFonts w:ascii="宋体" w:hAnsi="宋体" w:cs="宋体" w:hint="eastAsia"/>
                <w:bCs/>
                <w:color w:val="000000" w:themeColor="text1"/>
                <w:szCs w:val="21"/>
              </w:rPr>
              <w:t>BMI</w:t>
            </w:r>
            <w:r>
              <w:rPr>
                <w:rFonts w:ascii="宋体" w:hAnsi="宋体" w:cs="宋体" w:hint="eastAsia"/>
                <w:bCs/>
                <w:color w:val="000000" w:themeColor="text1"/>
                <w:szCs w:val="21"/>
              </w:rPr>
              <w:t>）、血压</w:t>
            </w:r>
            <w:r>
              <w:rPr>
                <w:rFonts w:ascii="宋体" w:hAnsi="宋体" w:cs="宋体" w:hint="eastAsia"/>
                <w:bCs/>
                <w:color w:val="000000" w:themeColor="text1"/>
                <w:szCs w:val="21"/>
              </w:rPr>
              <w:t>(BP</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47D6AAFD"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体重是否正常，有无体重不足、超重或肥胖；有无血压异常等</w:t>
            </w:r>
          </w:p>
        </w:tc>
        <w:tc>
          <w:tcPr>
            <w:tcW w:w="794" w:type="dxa"/>
            <w:tcBorders>
              <w:tl2br w:val="nil"/>
              <w:tr2bl w:val="nil"/>
            </w:tcBorders>
            <w:shd w:val="clear" w:color="auto" w:fill="auto"/>
            <w:vAlign w:val="center"/>
          </w:tcPr>
          <w:p w14:paraId="116A8F0B"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3FFE586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1B919B12"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39ACB199" w14:textId="77777777">
        <w:trPr>
          <w:trHeight w:val="525"/>
        </w:trPr>
        <w:tc>
          <w:tcPr>
            <w:tcW w:w="1380" w:type="dxa"/>
            <w:tcBorders>
              <w:tl2br w:val="nil"/>
              <w:tr2bl w:val="nil"/>
            </w:tcBorders>
            <w:shd w:val="clear" w:color="auto" w:fill="auto"/>
            <w:vAlign w:val="center"/>
          </w:tcPr>
          <w:p w14:paraId="0204123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内科</w:t>
            </w:r>
          </w:p>
        </w:tc>
        <w:tc>
          <w:tcPr>
            <w:tcW w:w="2595" w:type="dxa"/>
            <w:tcBorders>
              <w:tl2br w:val="nil"/>
              <w:tr2bl w:val="nil"/>
            </w:tcBorders>
            <w:shd w:val="clear" w:color="auto" w:fill="auto"/>
            <w:vAlign w:val="center"/>
          </w:tcPr>
          <w:p w14:paraId="713B302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心、肺听诊，腹部触诊及神经系统检查等</w:t>
            </w:r>
          </w:p>
        </w:tc>
        <w:tc>
          <w:tcPr>
            <w:tcW w:w="3811" w:type="dxa"/>
            <w:tcBorders>
              <w:tl2br w:val="nil"/>
              <w:tr2bl w:val="nil"/>
            </w:tcBorders>
            <w:shd w:val="clear" w:color="auto" w:fill="auto"/>
            <w:vAlign w:val="center"/>
          </w:tcPr>
          <w:p w14:paraId="06B32B28"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心肺有无异常肝脾有无肿大、腹部有无包块、神经系统有无异常等</w:t>
            </w:r>
          </w:p>
        </w:tc>
        <w:tc>
          <w:tcPr>
            <w:tcW w:w="794" w:type="dxa"/>
            <w:tcBorders>
              <w:tl2br w:val="nil"/>
              <w:tr2bl w:val="nil"/>
            </w:tcBorders>
            <w:shd w:val="clear" w:color="auto" w:fill="auto"/>
            <w:vAlign w:val="center"/>
          </w:tcPr>
          <w:p w14:paraId="228B3FA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5314A96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5AB3AACF"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4656A11A" w14:textId="77777777">
        <w:trPr>
          <w:trHeight w:val="525"/>
        </w:trPr>
        <w:tc>
          <w:tcPr>
            <w:tcW w:w="1380" w:type="dxa"/>
            <w:tcBorders>
              <w:tl2br w:val="nil"/>
              <w:tr2bl w:val="nil"/>
            </w:tcBorders>
            <w:shd w:val="clear" w:color="auto" w:fill="auto"/>
            <w:vAlign w:val="center"/>
          </w:tcPr>
          <w:p w14:paraId="312611BA"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外科</w:t>
            </w:r>
          </w:p>
        </w:tc>
        <w:tc>
          <w:tcPr>
            <w:tcW w:w="2595" w:type="dxa"/>
            <w:tcBorders>
              <w:tl2br w:val="nil"/>
              <w:tr2bl w:val="nil"/>
            </w:tcBorders>
            <w:shd w:val="clear" w:color="auto" w:fill="auto"/>
            <w:vAlign w:val="center"/>
          </w:tcPr>
          <w:p w14:paraId="1C82C990"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浅表淋巴结，甲状腺、乳腺、脊椎四肢、外生殖器（男性）、直肠指检等</w:t>
            </w:r>
          </w:p>
        </w:tc>
        <w:tc>
          <w:tcPr>
            <w:tcW w:w="3811" w:type="dxa"/>
            <w:tcBorders>
              <w:tl2br w:val="nil"/>
              <w:tr2bl w:val="nil"/>
            </w:tcBorders>
            <w:shd w:val="clear" w:color="auto" w:fill="auto"/>
            <w:vAlign w:val="center"/>
          </w:tcPr>
          <w:p w14:paraId="607B6D9B"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淋巴结有无肿大，甲状腺、乳腺、前列腺肛肠有无异常、四肢脊柱有无畸形等</w:t>
            </w:r>
          </w:p>
        </w:tc>
        <w:tc>
          <w:tcPr>
            <w:tcW w:w="794" w:type="dxa"/>
            <w:tcBorders>
              <w:tl2br w:val="nil"/>
              <w:tr2bl w:val="nil"/>
            </w:tcBorders>
            <w:shd w:val="clear" w:color="auto" w:fill="auto"/>
            <w:vAlign w:val="center"/>
          </w:tcPr>
          <w:p w14:paraId="7A28BA6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0784259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73A2C46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3544519E" w14:textId="77777777">
        <w:trPr>
          <w:trHeight w:val="300"/>
        </w:trPr>
        <w:tc>
          <w:tcPr>
            <w:tcW w:w="1380" w:type="dxa"/>
            <w:tcBorders>
              <w:tl2br w:val="nil"/>
              <w:tr2bl w:val="nil"/>
            </w:tcBorders>
            <w:shd w:val="clear" w:color="auto" w:fill="auto"/>
            <w:vAlign w:val="center"/>
          </w:tcPr>
          <w:p w14:paraId="046F471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眼科</w:t>
            </w:r>
          </w:p>
        </w:tc>
        <w:tc>
          <w:tcPr>
            <w:tcW w:w="2595" w:type="dxa"/>
            <w:tcBorders>
              <w:tl2br w:val="nil"/>
              <w:tr2bl w:val="nil"/>
            </w:tcBorders>
            <w:shd w:val="clear" w:color="auto" w:fill="auto"/>
            <w:vAlign w:val="center"/>
          </w:tcPr>
          <w:p w14:paraId="3C067B9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眼底检查（黄斑、眼底动脉等）</w:t>
            </w:r>
          </w:p>
        </w:tc>
        <w:tc>
          <w:tcPr>
            <w:tcW w:w="3811" w:type="dxa"/>
            <w:tcBorders>
              <w:tl2br w:val="nil"/>
              <w:tr2bl w:val="nil"/>
            </w:tcBorders>
            <w:shd w:val="clear" w:color="auto" w:fill="auto"/>
            <w:vAlign w:val="center"/>
          </w:tcPr>
          <w:p w14:paraId="5FBF577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有无眼底病变等</w:t>
            </w:r>
          </w:p>
        </w:tc>
        <w:tc>
          <w:tcPr>
            <w:tcW w:w="794" w:type="dxa"/>
            <w:tcBorders>
              <w:tl2br w:val="nil"/>
              <w:tr2bl w:val="nil"/>
            </w:tcBorders>
            <w:shd w:val="clear" w:color="auto" w:fill="auto"/>
            <w:vAlign w:val="center"/>
          </w:tcPr>
          <w:p w14:paraId="4A8A8E3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407F0A6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64C0031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1BEB1FD3" w14:textId="77777777">
        <w:trPr>
          <w:trHeight w:val="300"/>
        </w:trPr>
        <w:tc>
          <w:tcPr>
            <w:tcW w:w="1380" w:type="dxa"/>
            <w:tcBorders>
              <w:tl2br w:val="nil"/>
              <w:tr2bl w:val="nil"/>
            </w:tcBorders>
            <w:shd w:val="clear" w:color="auto" w:fill="auto"/>
            <w:vAlign w:val="center"/>
          </w:tcPr>
          <w:p w14:paraId="18FBEB53"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耳鼻咽喉科</w:t>
            </w:r>
          </w:p>
        </w:tc>
        <w:tc>
          <w:tcPr>
            <w:tcW w:w="2595" w:type="dxa"/>
            <w:tcBorders>
              <w:tl2br w:val="nil"/>
              <w:tr2bl w:val="nil"/>
            </w:tcBorders>
            <w:shd w:val="clear" w:color="auto" w:fill="auto"/>
            <w:vAlign w:val="center"/>
          </w:tcPr>
          <w:p w14:paraId="137F893A"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外耳道、鼓膜、鼻腔、鼻中膈、咽部等</w:t>
            </w:r>
          </w:p>
        </w:tc>
        <w:tc>
          <w:tcPr>
            <w:tcW w:w="3811" w:type="dxa"/>
            <w:tcBorders>
              <w:tl2br w:val="nil"/>
              <w:tr2bl w:val="nil"/>
            </w:tcBorders>
            <w:shd w:val="clear" w:color="auto" w:fill="auto"/>
            <w:vAlign w:val="center"/>
          </w:tcPr>
          <w:p w14:paraId="1EC020C8"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耳、鼻、咽等有无异常</w:t>
            </w:r>
          </w:p>
        </w:tc>
        <w:tc>
          <w:tcPr>
            <w:tcW w:w="794" w:type="dxa"/>
            <w:tcBorders>
              <w:tl2br w:val="nil"/>
              <w:tr2bl w:val="nil"/>
            </w:tcBorders>
            <w:shd w:val="clear" w:color="auto" w:fill="auto"/>
            <w:vAlign w:val="center"/>
          </w:tcPr>
          <w:p w14:paraId="4BB660A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2EA7229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5CE6C39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6BD20E76" w14:textId="77777777">
        <w:trPr>
          <w:trHeight w:val="1035"/>
        </w:trPr>
        <w:tc>
          <w:tcPr>
            <w:tcW w:w="1380" w:type="dxa"/>
            <w:tcBorders>
              <w:tl2br w:val="nil"/>
              <w:tr2bl w:val="nil"/>
            </w:tcBorders>
            <w:shd w:val="clear" w:color="auto" w:fill="auto"/>
            <w:vAlign w:val="center"/>
          </w:tcPr>
          <w:p w14:paraId="2630A790"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血常规</w:t>
            </w:r>
          </w:p>
        </w:tc>
        <w:tc>
          <w:tcPr>
            <w:tcW w:w="2595" w:type="dxa"/>
            <w:tcBorders>
              <w:tl2br w:val="nil"/>
              <w:tr2bl w:val="nil"/>
            </w:tcBorders>
            <w:shd w:val="clear" w:color="auto" w:fill="auto"/>
            <w:vAlign w:val="center"/>
          </w:tcPr>
          <w:p w14:paraId="339904D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22</w:t>
            </w:r>
            <w:r>
              <w:rPr>
                <w:rFonts w:ascii="宋体" w:hAnsi="宋体" w:cs="宋体" w:hint="eastAsia"/>
                <w:bCs/>
                <w:color w:val="000000" w:themeColor="text1"/>
                <w:szCs w:val="21"/>
              </w:rPr>
              <w:t>项</w:t>
            </w:r>
          </w:p>
        </w:tc>
        <w:tc>
          <w:tcPr>
            <w:tcW w:w="3811" w:type="dxa"/>
            <w:tcBorders>
              <w:tl2br w:val="nil"/>
              <w:tr2bl w:val="nil"/>
            </w:tcBorders>
            <w:shd w:val="clear" w:color="auto" w:fill="auto"/>
            <w:vAlign w:val="center"/>
          </w:tcPr>
          <w:p w14:paraId="105BC1E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通过血液常规检测，检查白细胞、红细胞、血色素、血小板等指标来反映身体状况，如：贫血、感染、血液系统疾病、物理化学因素损伤等。</w:t>
            </w:r>
          </w:p>
        </w:tc>
        <w:tc>
          <w:tcPr>
            <w:tcW w:w="794" w:type="dxa"/>
            <w:tcBorders>
              <w:tl2br w:val="nil"/>
              <w:tr2bl w:val="nil"/>
            </w:tcBorders>
            <w:shd w:val="clear" w:color="auto" w:fill="auto"/>
            <w:vAlign w:val="center"/>
          </w:tcPr>
          <w:p w14:paraId="2B29FF2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052D4A6B"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58C8B8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495E8053" w14:textId="77777777">
        <w:trPr>
          <w:trHeight w:val="300"/>
        </w:trPr>
        <w:tc>
          <w:tcPr>
            <w:tcW w:w="1380" w:type="dxa"/>
            <w:tcBorders>
              <w:tl2br w:val="nil"/>
              <w:tr2bl w:val="nil"/>
            </w:tcBorders>
            <w:shd w:val="clear" w:color="auto" w:fill="auto"/>
            <w:vAlign w:val="center"/>
          </w:tcPr>
          <w:p w14:paraId="7481C332" w14:textId="77777777" w:rsidR="00E97EA9" w:rsidRDefault="004704A2">
            <w:pPr>
              <w:spacing w:line="480" w:lineRule="exact"/>
              <w:jc w:val="left"/>
              <w:rPr>
                <w:rFonts w:ascii="宋体" w:hAnsi="宋体" w:cs="宋体"/>
                <w:bCs/>
                <w:color w:val="000000" w:themeColor="text1"/>
                <w:szCs w:val="21"/>
              </w:rPr>
            </w:pPr>
            <w:r>
              <w:rPr>
                <w:rFonts w:ascii="宋体" w:hAnsi="宋体" w:cs="宋体" w:hint="eastAsia"/>
                <w:bCs/>
                <w:color w:val="000000" w:themeColor="text1"/>
                <w:szCs w:val="21"/>
              </w:rPr>
              <w:t>尿常规</w:t>
            </w:r>
          </w:p>
        </w:tc>
        <w:tc>
          <w:tcPr>
            <w:tcW w:w="2595" w:type="dxa"/>
            <w:tcBorders>
              <w:tl2br w:val="nil"/>
              <w:tr2bl w:val="nil"/>
            </w:tcBorders>
            <w:shd w:val="clear" w:color="auto" w:fill="auto"/>
            <w:vAlign w:val="center"/>
          </w:tcPr>
          <w:p w14:paraId="312A3898" w14:textId="77777777" w:rsidR="00E97EA9" w:rsidRDefault="004704A2">
            <w:pPr>
              <w:spacing w:line="480" w:lineRule="exact"/>
              <w:jc w:val="left"/>
              <w:rPr>
                <w:rFonts w:ascii="宋体" w:hAnsi="宋体" w:cs="宋体"/>
                <w:bCs/>
                <w:color w:val="000000" w:themeColor="text1"/>
                <w:szCs w:val="21"/>
              </w:rPr>
            </w:pPr>
            <w:r>
              <w:rPr>
                <w:rFonts w:ascii="宋体" w:hAnsi="宋体" w:cs="宋体" w:hint="eastAsia"/>
                <w:bCs/>
                <w:color w:val="000000" w:themeColor="text1"/>
                <w:szCs w:val="21"/>
              </w:rPr>
              <w:t xml:space="preserve">11 </w:t>
            </w:r>
            <w:r>
              <w:rPr>
                <w:rFonts w:ascii="宋体" w:hAnsi="宋体" w:cs="宋体" w:hint="eastAsia"/>
                <w:bCs/>
                <w:color w:val="000000" w:themeColor="text1"/>
                <w:szCs w:val="21"/>
              </w:rPr>
              <w:t>项</w:t>
            </w:r>
          </w:p>
        </w:tc>
        <w:tc>
          <w:tcPr>
            <w:tcW w:w="3811" w:type="dxa"/>
            <w:tcBorders>
              <w:tl2br w:val="nil"/>
              <w:tr2bl w:val="nil"/>
            </w:tcBorders>
            <w:shd w:val="clear" w:color="auto" w:fill="auto"/>
            <w:vAlign w:val="center"/>
          </w:tcPr>
          <w:p w14:paraId="3BC9FA8F" w14:textId="77777777" w:rsidR="00E97EA9" w:rsidRDefault="004704A2">
            <w:pPr>
              <w:spacing w:line="480" w:lineRule="exact"/>
              <w:jc w:val="left"/>
              <w:rPr>
                <w:rFonts w:ascii="宋体" w:hAnsi="宋体" w:cs="宋体"/>
                <w:bCs/>
                <w:color w:val="000000" w:themeColor="text1"/>
                <w:szCs w:val="21"/>
              </w:rPr>
            </w:pPr>
            <w:r>
              <w:rPr>
                <w:rFonts w:ascii="宋体" w:hAnsi="宋体" w:cs="宋体" w:hint="eastAsia"/>
                <w:bCs/>
                <w:color w:val="000000" w:themeColor="text1"/>
                <w:szCs w:val="21"/>
              </w:rPr>
              <w:t>有无泌尿系统疾患、有无尿糖异常等</w:t>
            </w:r>
          </w:p>
        </w:tc>
        <w:tc>
          <w:tcPr>
            <w:tcW w:w="794" w:type="dxa"/>
            <w:tcBorders>
              <w:tl2br w:val="nil"/>
              <w:tr2bl w:val="nil"/>
            </w:tcBorders>
            <w:shd w:val="clear" w:color="auto" w:fill="auto"/>
            <w:vAlign w:val="center"/>
          </w:tcPr>
          <w:p w14:paraId="4E9E038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1EFA727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090614F4"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695459F0" w14:textId="77777777">
        <w:trPr>
          <w:trHeight w:val="300"/>
        </w:trPr>
        <w:tc>
          <w:tcPr>
            <w:tcW w:w="1380" w:type="dxa"/>
            <w:vMerge w:val="restart"/>
            <w:tcBorders>
              <w:tl2br w:val="nil"/>
              <w:tr2bl w:val="nil"/>
            </w:tcBorders>
            <w:shd w:val="clear" w:color="auto" w:fill="auto"/>
            <w:vAlign w:val="center"/>
          </w:tcPr>
          <w:p w14:paraId="496DC60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肾功能</w:t>
            </w:r>
          </w:p>
        </w:tc>
        <w:tc>
          <w:tcPr>
            <w:tcW w:w="2595" w:type="dxa"/>
            <w:tcBorders>
              <w:tl2br w:val="nil"/>
              <w:tr2bl w:val="nil"/>
            </w:tcBorders>
            <w:shd w:val="clear" w:color="auto" w:fill="auto"/>
            <w:vAlign w:val="center"/>
          </w:tcPr>
          <w:p w14:paraId="13528DCD"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肾功能三项</w:t>
            </w:r>
            <w:r>
              <w:rPr>
                <w:rFonts w:ascii="宋体" w:hAnsi="宋体" w:cs="宋体" w:hint="eastAsia"/>
                <w:bCs/>
                <w:color w:val="000000" w:themeColor="text1"/>
                <w:szCs w:val="21"/>
              </w:rPr>
              <w:t>CREA</w:t>
            </w:r>
            <w:r>
              <w:rPr>
                <w:rFonts w:ascii="宋体" w:hAnsi="宋体" w:cs="宋体" w:hint="eastAsia"/>
                <w:bCs/>
                <w:color w:val="000000" w:themeColor="text1"/>
                <w:szCs w:val="21"/>
              </w:rPr>
              <w:t>、</w:t>
            </w:r>
            <w:r>
              <w:rPr>
                <w:rFonts w:ascii="宋体" w:hAnsi="宋体" w:cs="宋体" w:hint="eastAsia"/>
                <w:bCs/>
                <w:color w:val="000000" w:themeColor="text1"/>
                <w:szCs w:val="21"/>
              </w:rPr>
              <w:t>BUN</w:t>
            </w:r>
            <w:r>
              <w:rPr>
                <w:rFonts w:ascii="宋体" w:hAnsi="宋体" w:cs="宋体" w:hint="eastAsia"/>
                <w:bCs/>
                <w:color w:val="000000" w:themeColor="text1"/>
                <w:szCs w:val="21"/>
              </w:rPr>
              <w:t>、</w:t>
            </w:r>
            <w:r>
              <w:rPr>
                <w:rFonts w:ascii="宋体" w:hAnsi="宋体" w:cs="宋体" w:hint="eastAsia"/>
                <w:bCs/>
                <w:color w:val="000000" w:themeColor="text1"/>
                <w:szCs w:val="21"/>
              </w:rPr>
              <w:t>UA</w:t>
            </w:r>
          </w:p>
        </w:tc>
        <w:tc>
          <w:tcPr>
            <w:tcW w:w="3811" w:type="dxa"/>
            <w:tcBorders>
              <w:tl2br w:val="nil"/>
              <w:tr2bl w:val="nil"/>
            </w:tcBorders>
            <w:shd w:val="clear" w:color="auto" w:fill="auto"/>
            <w:vAlign w:val="center"/>
          </w:tcPr>
          <w:p w14:paraId="6116BF1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有无肾功能异常、痛风等疾病</w:t>
            </w:r>
          </w:p>
        </w:tc>
        <w:tc>
          <w:tcPr>
            <w:tcW w:w="794" w:type="dxa"/>
            <w:tcBorders>
              <w:tl2br w:val="nil"/>
              <w:tr2bl w:val="nil"/>
            </w:tcBorders>
            <w:shd w:val="clear" w:color="auto" w:fill="auto"/>
            <w:vAlign w:val="center"/>
          </w:tcPr>
          <w:p w14:paraId="40AE02D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6EAED28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3CEA31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33C44C1F" w14:textId="77777777">
        <w:trPr>
          <w:trHeight w:val="1035"/>
        </w:trPr>
        <w:tc>
          <w:tcPr>
            <w:tcW w:w="1380" w:type="dxa"/>
            <w:vMerge/>
            <w:tcBorders>
              <w:tl2br w:val="nil"/>
              <w:tr2bl w:val="nil"/>
            </w:tcBorders>
            <w:shd w:val="clear" w:color="auto" w:fill="auto"/>
            <w:vAlign w:val="center"/>
          </w:tcPr>
          <w:p w14:paraId="640B3430"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1CDDF3C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尿微量白蛋白与尿肌</w:t>
            </w:r>
            <w:proofErr w:type="gramStart"/>
            <w:r>
              <w:rPr>
                <w:rFonts w:ascii="宋体" w:hAnsi="宋体" w:cs="宋体" w:hint="eastAsia"/>
                <w:bCs/>
                <w:color w:val="000000" w:themeColor="text1"/>
                <w:szCs w:val="21"/>
              </w:rPr>
              <w:t>酐</w:t>
            </w:r>
            <w:proofErr w:type="gramEnd"/>
            <w:r>
              <w:rPr>
                <w:rFonts w:ascii="宋体" w:hAnsi="宋体" w:cs="宋体" w:hint="eastAsia"/>
                <w:bCs/>
                <w:color w:val="000000" w:themeColor="text1"/>
                <w:szCs w:val="21"/>
              </w:rPr>
              <w:t>比值测定</w:t>
            </w:r>
          </w:p>
        </w:tc>
        <w:tc>
          <w:tcPr>
            <w:tcW w:w="3811" w:type="dxa"/>
            <w:tcBorders>
              <w:tl2br w:val="nil"/>
              <w:tr2bl w:val="nil"/>
            </w:tcBorders>
            <w:shd w:val="clear" w:color="auto" w:fill="auto"/>
            <w:vAlign w:val="center"/>
          </w:tcPr>
          <w:p w14:paraId="09DDC0B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对早期筛查及诊断各种原因引起的早期肾损伤有重要的意义，适用于糖尿病肾病，高血压受检者，心血管和肾病高风险人群及健康人群肾病早期筛查。</w:t>
            </w:r>
          </w:p>
        </w:tc>
        <w:tc>
          <w:tcPr>
            <w:tcW w:w="794" w:type="dxa"/>
            <w:tcBorders>
              <w:tl2br w:val="nil"/>
              <w:tr2bl w:val="nil"/>
            </w:tcBorders>
            <w:shd w:val="clear" w:color="auto" w:fill="auto"/>
            <w:vAlign w:val="center"/>
          </w:tcPr>
          <w:p w14:paraId="1B36A81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1ADA2C2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EDCB2C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D916520" w14:textId="77777777">
        <w:trPr>
          <w:trHeight w:val="525"/>
        </w:trPr>
        <w:tc>
          <w:tcPr>
            <w:tcW w:w="1380" w:type="dxa"/>
            <w:vMerge w:val="restart"/>
            <w:tcBorders>
              <w:tl2br w:val="nil"/>
              <w:tr2bl w:val="nil"/>
            </w:tcBorders>
            <w:shd w:val="clear" w:color="auto" w:fill="auto"/>
            <w:vAlign w:val="center"/>
          </w:tcPr>
          <w:p w14:paraId="0CA91F73"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血脂（</w:t>
            </w:r>
            <w:r>
              <w:rPr>
                <w:rFonts w:ascii="宋体" w:hAnsi="宋体" w:cs="宋体" w:hint="eastAsia"/>
                <w:bCs/>
                <w:color w:val="000000" w:themeColor="text1"/>
                <w:szCs w:val="21"/>
              </w:rPr>
              <w:t>5</w:t>
            </w:r>
            <w:r>
              <w:rPr>
                <w:rFonts w:ascii="宋体" w:hAnsi="宋体" w:cs="宋体" w:hint="eastAsia"/>
                <w:bCs/>
                <w:color w:val="000000" w:themeColor="text1"/>
                <w:szCs w:val="21"/>
              </w:rPr>
              <w:t>项）</w:t>
            </w:r>
          </w:p>
        </w:tc>
        <w:tc>
          <w:tcPr>
            <w:tcW w:w="2595" w:type="dxa"/>
            <w:tcBorders>
              <w:tl2br w:val="nil"/>
              <w:tr2bl w:val="nil"/>
            </w:tcBorders>
            <w:shd w:val="clear" w:color="auto" w:fill="auto"/>
            <w:vAlign w:val="center"/>
          </w:tcPr>
          <w:p w14:paraId="4F283E9E"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TG</w:t>
            </w:r>
            <w:r>
              <w:rPr>
                <w:rFonts w:ascii="宋体" w:hAnsi="宋体" w:cs="宋体" w:hint="eastAsia"/>
                <w:bCs/>
                <w:color w:val="000000" w:themeColor="text1"/>
                <w:szCs w:val="21"/>
              </w:rPr>
              <w:t>、</w:t>
            </w:r>
            <w:r>
              <w:rPr>
                <w:rFonts w:ascii="宋体" w:hAnsi="宋体" w:cs="宋体" w:hint="eastAsia"/>
                <w:bCs/>
                <w:color w:val="000000" w:themeColor="text1"/>
                <w:szCs w:val="21"/>
              </w:rPr>
              <w:t>TC</w:t>
            </w:r>
            <w:r>
              <w:rPr>
                <w:rFonts w:ascii="宋体" w:hAnsi="宋体" w:cs="宋体" w:hint="eastAsia"/>
                <w:bCs/>
                <w:color w:val="000000" w:themeColor="text1"/>
                <w:szCs w:val="21"/>
              </w:rPr>
              <w:t>、</w:t>
            </w:r>
            <w:r>
              <w:rPr>
                <w:rFonts w:ascii="宋体" w:hAnsi="宋体" w:cs="宋体" w:hint="eastAsia"/>
                <w:bCs/>
                <w:color w:val="000000" w:themeColor="text1"/>
                <w:szCs w:val="21"/>
              </w:rPr>
              <w:t>HDL-C</w:t>
            </w:r>
            <w:r>
              <w:rPr>
                <w:rFonts w:ascii="宋体" w:hAnsi="宋体" w:cs="宋体" w:hint="eastAsia"/>
                <w:bCs/>
                <w:color w:val="000000" w:themeColor="text1"/>
                <w:szCs w:val="21"/>
              </w:rPr>
              <w:t>、</w:t>
            </w:r>
            <w:r>
              <w:rPr>
                <w:rFonts w:ascii="宋体" w:hAnsi="宋体" w:cs="宋体" w:hint="eastAsia"/>
                <w:bCs/>
                <w:color w:val="000000" w:themeColor="text1"/>
                <w:szCs w:val="21"/>
              </w:rPr>
              <w:t>LDL-C</w:t>
            </w:r>
          </w:p>
        </w:tc>
        <w:tc>
          <w:tcPr>
            <w:tcW w:w="3811" w:type="dxa"/>
            <w:tcBorders>
              <w:tl2br w:val="nil"/>
              <w:tr2bl w:val="nil"/>
            </w:tcBorders>
            <w:shd w:val="clear" w:color="auto" w:fill="auto"/>
            <w:vAlign w:val="center"/>
          </w:tcPr>
          <w:p w14:paraId="55F703F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可以反映体内脂类代谢的情况。有助于评估心脑血管疾病风险。</w:t>
            </w:r>
          </w:p>
        </w:tc>
        <w:tc>
          <w:tcPr>
            <w:tcW w:w="794" w:type="dxa"/>
            <w:tcBorders>
              <w:tl2br w:val="nil"/>
              <w:tr2bl w:val="nil"/>
            </w:tcBorders>
            <w:shd w:val="clear" w:color="auto" w:fill="auto"/>
            <w:vAlign w:val="center"/>
          </w:tcPr>
          <w:p w14:paraId="005F3EDF"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60FBB05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2A84CA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34FD47E0" w14:textId="77777777">
        <w:trPr>
          <w:trHeight w:val="555"/>
        </w:trPr>
        <w:tc>
          <w:tcPr>
            <w:tcW w:w="1380" w:type="dxa"/>
            <w:vMerge/>
            <w:tcBorders>
              <w:tl2br w:val="nil"/>
              <w:tr2bl w:val="nil"/>
            </w:tcBorders>
            <w:shd w:val="clear" w:color="auto" w:fill="auto"/>
            <w:vAlign w:val="center"/>
          </w:tcPr>
          <w:p w14:paraId="4DE1813F"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5F283B3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动脉硬化指数（</w:t>
            </w:r>
            <w:r>
              <w:rPr>
                <w:rFonts w:ascii="宋体" w:hAnsi="宋体" w:cs="宋体" w:hint="eastAsia"/>
                <w:bCs/>
                <w:color w:val="000000" w:themeColor="text1"/>
                <w:szCs w:val="21"/>
              </w:rPr>
              <w:t>AI</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25743A9F"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当</w:t>
            </w:r>
            <w:r>
              <w:rPr>
                <w:rFonts w:ascii="宋体" w:hAnsi="宋体" w:cs="宋体" w:hint="eastAsia"/>
                <w:bCs/>
                <w:color w:val="000000" w:themeColor="text1"/>
                <w:szCs w:val="21"/>
              </w:rPr>
              <w:t>AI</w:t>
            </w:r>
            <w:r>
              <w:rPr>
                <w:rFonts w:ascii="宋体" w:hAnsi="宋体" w:cs="宋体" w:hint="eastAsia"/>
                <w:bCs/>
                <w:color w:val="000000" w:themeColor="text1"/>
                <w:szCs w:val="21"/>
              </w:rPr>
              <w:t>≥</w:t>
            </w:r>
            <w:r>
              <w:rPr>
                <w:rFonts w:ascii="宋体" w:hAnsi="宋体" w:cs="宋体" w:hint="eastAsia"/>
                <w:bCs/>
                <w:color w:val="000000" w:themeColor="text1"/>
                <w:szCs w:val="21"/>
              </w:rPr>
              <w:t>4</w:t>
            </w:r>
            <w:r>
              <w:rPr>
                <w:rFonts w:ascii="宋体" w:hAnsi="宋体" w:cs="宋体" w:hint="eastAsia"/>
                <w:bCs/>
                <w:color w:val="000000" w:themeColor="text1"/>
                <w:szCs w:val="21"/>
              </w:rPr>
              <w:t>异常。数值越大动脉硬化的程度越重，发生心脑血管的危险性越高。</w:t>
            </w:r>
          </w:p>
        </w:tc>
        <w:tc>
          <w:tcPr>
            <w:tcW w:w="794" w:type="dxa"/>
            <w:tcBorders>
              <w:tl2br w:val="nil"/>
              <w:tr2bl w:val="nil"/>
            </w:tcBorders>
            <w:shd w:val="clear" w:color="auto" w:fill="auto"/>
            <w:vAlign w:val="center"/>
          </w:tcPr>
          <w:p w14:paraId="76F99B7B"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60CEC6F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77B34F7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4B6BF94A" w14:textId="77777777">
        <w:trPr>
          <w:trHeight w:val="300"/>
        </w:trPr>
        <w:tc>
          <w:tcPr>
            <w:tcW w:w="1380" w:type="dxa"/>
            <w:tcBorders>
              <w:tl2br w:val="nil"/>
              <w:tr2bl w:val="nil"/>
            </w:tcBorders>
            <w:shd w:val="clear" w:color="auto" w:fill="auto"/>
            <w:vAlign w:val="center"/>
          </w:tcPr>
          <w:p w14:paraId="73BB31B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空腹血糖</w:t>
            </w:r>
          </w:p>
        </w:tc>
        <w:tc>
          <w:tcPr>
            <w:tcW w:w="2595" w:type="dxa"/>
            <w:tcBorders>
              <w:tl2br w:val="nil"/>
              <w:tr2bl w:val="nil"/>
            </w:tcBorders>
            <w:shd w:val="clear" w:color="auto" w:fill="auto"/>
            <w:vAlign w:val="center"/>
          </w:tcPr>
          <w:p w14:paraId="6F6F356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GLU</w:t>
            </w:r>
          </w:p>
        </w:tc>
        <w:tc>
          <w:tcPr>
            <w:tcW w:w="3811" w:type="dxa"/>
            <w:tcBorders>
              <w:tl2br w:val="nil"/>
              <w:tr2bl w:val="nil"/>
            </w:tcBorders>
            <w:shd w:val="clear" w:color="auto" w:fill="auto"/>
            <w:vAlign w:val="center"/>
          </w:tcPr>
          <w:p w14:paraId="1860E7C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血糖异常、糖尿病、血糖控制情况等</w:t>
            </w:r>
          </w:p>
        </w:tc>
        <w:tc>
          <w:tcPr>
            <w:tcW w:w="794" w:type="dxa"/>
            <w:tcBorders>
              <w:tl2br w:val="nil"/>
              <w:tr2bl w:val="nil"/>
            </w:tcBorders>
            <w:shd w:val="clear" w:color="auto" w:fill="auto"/>
            <w:vAlign w:val="center"/>
          </w:tcPr>
          <w:p w14:paraId="58A8365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4838EC1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AC6E5D5"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44959D8" w14:textId="77777777">
        <w:trPr>
          <w:trHeight w:val="1440"/>
        </w:trPr>
        <w:tc>
          <w:tcPr>
            <w:tcW w:w="1380" w:type="dxa"/>
            <w:vMerge w:val="restart"/>
            <w:tcBorders>
              <w:tl2br w:val="nil"/>
              <w:tr2bl w:val="nil"/>
            </w:tcBorders>
            <w:shd w:val="clear" w:color="auto" w:fill="auto"/>
            <w:vAlign w:val="center"/>
          </w:tcPr>
          <w:p w14:paraId="08476EB8"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肿瘤筛查</w:t>
            </w:r>
            <w:r>
              <w:rPr>
                <w:rFonts w:ascii="宋体" w:hAnsi="宋体" w:cs="宋体" w:hint="eastAsia"/>
                <w:bCs/>
                <w:color w:val="000000" w:themeColor="text1"/>
                <w:szCs w:val="21"/>
              </w:rPr>
              <w:t xml:space="preserve"> 20 </w:t>
            </w:r>
            <w:r>
              <w:rPr>
                <w:rFonts w:ascii="宋体" w:hAnsi="宋体" w:cs="宋体" w:hint="eastAsia"/>
                <w:bCs/>
                <w:color w:val="000000" w:themeColor="text1"/>
                <w:szCs w:val="21"/>
              </w:rPr>
              <w:t>项</w:t>
            </w:r>
          </w:p>
        </w:tc>
        <w:tc>
          <w:tcPr>
            <w:tcW w:w="2595" w:type="dxa"/>
            <w:tcBorders>
              <w:tl2br w:val="nil"/>
              <w:tr2bl w:val="nil"/>
            </w:tcBorders>
            <w:shd w:val="clear" w:color="auto" w:fill="auto"/>
            <w:vAlign w:val="center"/>
          </w:tcPr>
          <w:p w14:paraId="376F2C5C"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多肿瘤标志物联合检测</w:t>
            </w:r>
            <w:r>
              <w:rPr>
                <w:rFonts w:ascii="宋体" w:hAnsi="宋体" w:cs="宋体" w:hint="eastAsia"/>
                <w:bCs/>
                <w:color w:val="000000" w:themeColor="text1"/>
                <w:szCs w:val="21"/>
              </w:rPr>
              <w:t>(TM20)</w:t>
            </w:r>
            <w:r>
              <w:rPr>
                <w:rFonts w:ascii="宋体" w:hAnsi="宋体" w:cs="宋体" w:hint="eastAsia"/>
                <w:bCs/>
                <w:color w:val="000000" w:themeColor="text1"/>
                <w:szCs w:val="21"/>
              </w:rPr>
              <w:t>（男）：（</w:t>
            </w:r>
            <w:proofErr w:type="spellStart"/>
            <w:r>
              <w:rPr>
                <w:rFonts w:ascii="宋体" w:hAnsi="宋体" w:cs="宋体" w:hint="eastAsia"/>
                <w:bCs/>
                <w:color w:val="000000" w:themeColor="text1"/>
                <w:szCs w:val="21"/>
              </w:rPr>
              <w:t>AFP,CEA,t</w:t>
            </w:r>
            <w:proofErr w:type="spellEnd"/>
            <w:r>
              <w:rPr>
                <w:rFonts w:ascii="宋体" w:hAnsi="宋体" w:cs="宋体" w:hint="eastAsia"/>
                <w:bCs/>
                <w:color w:val="000000" w:themeColor="text1"/>
                <w:szCs w:val="21"/>
              </w:rPr>
              <w:t>-</w:t>
            </w:r>
            <w:proofErr w:type="spellStart"/>
            <w:r>
              <w:rPr>
                <w:rFonts w:ascii="宋体" w:hAnsi="宋体" w:cs="宋体" w:hint="eastAsia"/>
                <w:bCs/>
                <w:color w:val="000000" w:themeColor="text1"/>
                <w:szCs w:val="21"/>
              </w:rPr>
              <w:t>PSA,f</w:t>
            </w:r>
            <w:proofErr w:type="spellEnd"/>
            <w:r>
              <w:rPr>
                <w:rFonts w:ascii="宋体" w:hAnsi="宋体" w:cs="宋体" w:hint="eastAsia"/>
                <w:bCs/>
                <w:color w:val="000000" w:themeColor="text1"/>
                <w:szCs w:val="21"/>
              </w:rPr>
              <w:t>-</w:t>
            </w:r>
            <w:proofErr w:type="spellStart"/>
            <w:r>
              <w:rPr>
                <w:rFonts w:ascii="宋体" w:hAnsi="宋体" w:cs="宋体" w:hint="eastAsia"/>
                <w:bCs/>
                <w:color w:val="000000" w:themeColor="text1"/>
                <w:szCs w:val="21"/>
              </w:rPr>
              <w:t>PSA,f</w:t>
            </w:r>
            <w:proofErr w:type="spellEnd"/>
            <w:r>
              <w:rPr>
                <w:rFonts w:ascii="宋体" w:hAnsi="宋体" w:cs="宋体" w:hint="eastAsia"/>
                <w:bCs/>
                <w:color w:val="000000" w:themeColor="text1"/>
                <w:szCs w:val="21"/>
              </w:rPr>
              <w:t>-PSA/t-PSA,CA199, CA153,CA50,NSE,</w:t>
            </w:r>
            <w:r>
              <w:rPr>
                <w:rFonts w:ascii="宋体" w:hAnsi="宋体" w:cs="宋体" w:hint="eastAsia"/>
                <w:bCs/>
                <w:color w:val="000000" w:themeColor="text1"/>
                <w:szCs w:val="21"/>
              </w:rPr>
              <w:t>β</w:t>
            </w:r>
            <w:r>
              <w:rPr>
                <w:rFonts w:ascii="宋体" w:hAnsi="宋体" w:cs="宋体" w:hint="eastAsia"/>
                <w:bCs/>
                <w:color w:val="000000" w:themeColor="text1"/>
                <w:szCs w:val="21"/>
              </w:rPr>
              <w:t>2-MG,HGH,SF,CA724, CYFRA21-1,CA242, SCC,AFU,PG-</w:t>
            </w:r>
            <w:r>
              <w:rPr>
                <w:rFonts w:ascii="宋体" w:hAnsi="宋体" w:cs="宋体" w:hint="eastAsia"/>
                <w:bCs/>
                <w:color w:val="000000" w:themeColor="text1"/>
                <w:szCs w:val="21"/>
              </w:rPr>
              <w:t>Ⅰ</w:t>
            </w:r>
            <w:r>
              <w:rPr>
                <w:rFonts w:ascii="宋体" w:hAnsi="宋体" w:cs="宋体" w:hint="eastAsia"/>
                <w:bCs/>
                <w:color w:val="000000" w:themeColor="text1"/>
                <w:szCs w:val="21"/>
              </w:rPr>
              <w:t>,PG-</w:t>
            </w:r>
            <w:r>
              <w:rPr>
                <w:rFonts w:ascii="宋体" w:hAnsi="宋体" w:cs="宋体" w:hint="eastAsia"/>
                <w:bCs/>
                <w:color w:val="000000" w:themeColor="text1"/>
                <w:szCs w:val="21"/>
              </w:rPr>
              <w:t>Ⅱ</w:t>
            </w:r>
            <w:r>
              <w:rPr>
                <w:rFonts w:ascii="宋体" w:hAnsi="宋体" w:cs="宋体" w:hint="eastAsia"/>
                <w:bCs/>
                <w:color w:val="000000" w:themeColor="text1"/>
                <w:szCs w:val="21"/>
              </w:rPr>
              <w:t>,</w:t>
            </w:r>
            <w:r>
              <w:rPr>
                <w:rFonts w:ascii="宋体" w:hAnsi="宋体" w:cs="宋体" w:hint="eastAsia"/>
                <w:bCs/>
                <w:color w:val="000000" w:themeColor="text1"/>
                <w:szCs w:val="21"/>
              </w:rPr>
              <w:t>病毒衣壳抗原</w:t>
            </w:r>
            <w:r>
              <w:rPr>
                <w:rFonts w:ascii="宋体" w:hAnsi="宋体" w:cs="宋体" w:hint="eastAsia"/>
                <w:bCs/>
                <w:color w:val="000000" w:themeColor="text1"/>
                <w:szCs w:val="21"/>
              </w:rPr>
              <w:t>IgA</w:t>
            </w:r>
            <w:r>
              <w:rPr>
                <w:rFonts w:ascii="宋体" w:hAnsi="宋体" w:cs="宋体" w:hint="eastAsia"/>
                <w:bCs/>
                <w:color w:val="000000" w:themeColor="text1"/>
                <w:szCs w:val="21"/>
              </w:rPr>
              <w:t>抗体）</w:t>
            </w:r>
          </w:p>
        </w:tc>
        <w:tc>
          <w:tcPr>
            <w:tcW w:w="3811" w:type="dxa"/>
            <w:tcBorders>
              <w:tl2br w:val="nil"/>
              <w:tr2bl w:val="nil"/>
            </w:tcBorders>
            <w:shd w:val="clear" w:color="auto" w:fill="auto"/>
            <w:vAlign w:val="center"/>
          </w:tcPr>
          <w:p w14:paraId="3F05A30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通过</w:t>
            </w:r>
            <w:r>
              <w:rPr>
                <w:rFonts w:ascii="宋体" w:hAnsi="宋体" w:cs="宋体" w:hint="eastAsia"/>
                <w:bCs/>
                <w:color w:val="000000" w:themeColor="text1"/>
                <w:szCs w:val="21"/>
              </w:rPr>
              <w:t>20</w:t>
            </w:r>
            <w:r>
              <w:rPr>
                <w:rFonts w:ascii="宋体" w:hAnsi="宋体" w:cs="宋体" w:hint="eastAsia"/>
                <w:bCs/>
                <w:color w:val="000000" w:themeColor="text1"/>
                <w:szCs w:val="21"/>
              </w:rPr>
              <w:t>种肿瘤标志物的特异性抗体组合检测，有利于对原发性及转移性肝癌、胰腺癌、胃癌、结肠癌、肺癌、淋巴瘤、前列腺癌、睾丸癌、鼻咽癌、甲状腺癌等多项肿瘤的辅助诊断及疗效检测。</w:t>
            </w:r>
          </w:p>
        </w:tc>
        <w:tc>
          <w:tcPr>
            <w:tcW w:w="794" w:type="dxa"/>
            <w:tcBorders>
              <w:tl2br w:val="nil"/>
              <w:tr2bl w:val="nil"/>
            </w:tcBorders>
            <w:shd w:val="clear" w:color="auto" w:fill="auto"/>
            <w:vAlign w:val="center"/>
          </w:tcPr>
          <w:p w14:paraId="564B588B"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2390BE04"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02D65A0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590D8228" w14:textId="77777777">
        <w:trPr>
          <w:trHeight w:val="1725"/>
        </w:trPr>
        <w:tc>
          <w:tcPr>
            <w:tcW w:w="1380" w:type="dxa"/>
            <w:vMerge/>
            <w:tcBorders>
              <w:tl2br w:val="nil"/>
              <w:tr2bl w:val="nil"/>
            </w:tcBorders>
            <w:shd w:val="clear" w:color="auto" w:fill="auto"/>
            <w:vAlign w:val="center"/>
          </w:tcPr>
          <w:p w14:paraId="3D08AB5B"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10A2A498"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多肿瘤标志物联合检测</w:t>
            </w:r>
            <w:r>
              <w:rPr>
                <w:rFonts w:ascii="宋体" w:hAnsi="宋体" w:cs="宋体" w:hint="eastAsia"/>
                <w:bCs/>
                <w:color w:val="000000" w:themeColor="text1"/>
                <w:szCs w:val="21"/>
              </w:rPr>
              <w:t>(TM20)</w:t>
            </w:r>
            <w:r>
              <w:rPr>
                <w:rFonts w:ascii="宋体" w:hAnsi="宋体" w:cs="宋体" w:hint="eastAsia"/>
                <w:bCs/>
                <w:color w:val="000000" w:themeColor="text1"/>
                <w:szCs w:val="21"/>
              </w:rPr>
              <w:t>（女）：（</w:t>
            </w:r>
            <w:r>
              <w:rPr>
                <w:rFonts w:ascii="宋体" w:hAnsi="宋体" w:cs="宋体" w:hint="eastAsia"/>
                <w:bCs/>
                <w:color w:val="000000" w:themeColor="text1"/>
                <w:szCs w:val="21"/>
              </w:rPr>
              <w:t>AFP</w:t>
            </w:r>
            <w:r>
              <w:rPr>
                <w:rFonts w:ascii="宋体" w:hAnsi="宋体" w:cs="宋体" w:hint="eastAsia"/>
                <w:bCs/>
                <w:color w:val="000000" w:themeColor="text1"/>
                <w:szCs w:val="21"/>
              </w:rPr>
              <w:t>、</w:t>
            </w:r>
            <w:r>
              <w:rPr>
                <w:rFonts w:ascii="宋体" w:hAnsi="宋体" w:cs="宋体" w:hint="eastAsia"/>
                <w:bCs/>
                <w:color w:val="000000" w:themeColor="text1"/>
                <w:szCs w:val="21"/>
              </w:rPr>
              <w:t>CEA</w:t>
            </w:r>
            <w:r>
              <w:rPr>
                <w:rFonts w:ascii="宋体" w:hAnsi="宋体" w:cs="宋体" w:hint="eastAsia"/>
                <w:bCs/>
                <w:color w:val="000000" w:themeColor="text1"/>
                <w:szCs w:val="21"/>
              </w:rPr>
              <w:t>、</w:t>
            </w:r>
            <w:r>
              <w:rPr>
                <w:rFonts w:ascii="宋体" w:hAnsi="宋体" w:cs="宋体" w:hint="eastAsia"/>
                <w:bCs/>
                <w:color w:val="000000" w:themeColor="text1"/>
                <w:szCs w:val="21"/>
              </w:rPr>
              <w:t>CA199</w:t>
            </w:r>
            <w:r>
              <w:rPr>
                <w:rFonts w:ascii="宋体" w:hAnsi="宋体" w:cs="宋体" w:hint="eastAsia"/>
                <w:bCs/>
                <w:color w:val="000000" w:themeColor="text1"/>
                <w:szCs w:val="21"/>
              </w:rPr>
              <w:t>、</w:t>
            </w:r>
            <w:r>
              <w:rPr>
                <w:rFonts w:ascii="宋体" w:hAnsi="宋体" w:cs="宋体" w:hint="eastAsia"/>
                <w:bCs/>
                <w:color w:val="000000" w:themeColor="text1"/>
                <w:szCs w:val="21"/>
              </w:rPr>
              <w:t>CA125</w:t>
            </w:r>
            <w:r>
              <w:rPr>
                <w:rFonts w:ascii="宋体" w:hAnsi="宋体" w:cs="宋体" w:hint="eastAsia"/>
                <w:bCs/>
                <w:color w:val="000000" w:themeColor="text1"/>
                <w:szCs w:val="21"/>
              </w:rPr>
              <w:t>、</w:t>
            </w:r>
            <w:r>
              <w:rPr>
                <w:rFonts w:ascii="宋体" w:hAnsi="宋体" w:cs="宋体" w:hint="eastAsia"/>
                <w:bCs/>
                <w:color w:val="000000" w:themeColor="text1"/>
                <w:szCs w:val="21"/>
              </w:rPr>
              <w:t>CA153</w:t>
            </w:r>
            <w:r>
              <w:rPr>
                <w:rFonts w:ascii="宋体" w:hAnsi="宋体" w:cs="宋体" w:hint="eastAsia"/>
                <w:bCs/>
                <w:color w:val="000000" w:themeColor="text1"/>
                <w:szCs w:val="21"/>
              </w:rPr>
              <w:t>、</w:t>
            </w:r>
            <w:r>
              <w:rPr>
                <w:rFonts w:ascii="宋体" w:hAnsi="宋体" w:cs="宋体" w:hint="eastAsia"/>
                <w:bCs/>
                <w:color w:val="000000" w:themeColor="text1"/>
                <w:szCs w:val="21"/>
              </w:rPr>
              <w:t>CA50</w:t>
            </w:r>
            <w:r>
              <w:rPr>
                <w:rFonts w:ascii="宋体" w:hAnsi="宋体" w:cs="宋体" w:hint="eastAsia"/>
                <w:bCs/>
                <w:color w:val="000000" w:themeColor="text1"/>
                <w:szCs w:val="21"/>
              </w:rPr>
              <w:t>、</w:t>
            </w:r>
            <w:r>
              <w:rPr>
                <w:rFonts w:ascii="宋体" w:hAnsi="宋体" w:cs="宋体" w:hint="eastAsia"/>
                <w:bCs/>
                <w:color w:val="000000" w:themeColor="text1"/>
                <w:szCs w:val="21"/>
              </w:rPr>
              <w:t>NSE</w:t>
            </w:r>
            <w:r>
              <w:rPr>
                <w:rFonts w:ascii="宋体" w:hAnsi="宋体" w:cs="宋体" w:hint="eastAsia"/>
                <w:bCs/>
                <w:color w:val="000000" w:themeColor="text1"/>
                <w:szCs w:val="21"/>
              </w:rPr>
              <w:t>、</w:t>
            </w:r>
            <w:r>
              <w:rPr>
                <w:rFonts w:ascii="宋体" w:hAnsi="宋体" w:cs="宋体" w:hint="eastAsia"/>
                <w:bCs/>
                <w:color w:val="000000" w:themeColor="text1"/>
                <w:szCs w:val="21"/>
              </w:rPr>
              <w:t>SF</w:t>
            </w:r>
            <w:r>
              <w:rPr>
                <w:rFonts w:ascii="宋体" w:hAnsi="宋体" w:cs="宋体" w:hint="eastAsia"/>
                <w:bCs/>
                <w:color w:val="000000" w:themeColor="text1"/>
                <w:szCs w:val="21"/>
              </w:rPr>
              <w:t>、</w:t>
            </w:r>
            <w:r>
              <w:rPr>
                <w:rFonts w:ascii="宋体" w:hAnsi="宋体" w:cs="宋体" w:hint="eastAsia"/>
                <w:bCs/>
                <w:color w:val="000000" w:themeColor="text1"/>
                <w:szCs w:val="21"/>
              </w:rPr>
              <w:t>CA724</w:t>
            </w:r>
            <w:r>
              <w:rPr>
                <w:rFonts w:ascii="宋体" w:hAnsi="宋体" w:cs="宋体" w:hint="eastAsia"/>
                <w:bCs/>
                <w:color w:val="000000" w:themeColor="text1"/>
                <w:szCs w:val="21"/>
              </w:rPr>
              <w:t>、</w:t>
            </w:r>
            <w:r>
              <w:rPr>
                <w:rFonts w:ascii="宋体" w:hAnsi="宋体" w:cs="宋体" w:hint="eastAsia"/>
                <w:bCs/>
                <w:color w:val="000000" w:themeColor="text1"/>
                <w:szCs w:val="21"/>
              </w:rPr>
              <w:t>HGH</w:t>
            </w:r>
            <w:r>
              <w:rPr>
                <w:rFonts w:ascii="宋体" w:hAnsi="宋体" w:cs="宋体" w:hint="eastAsia"/>
                <w:bCs/>
                <w:color w:val="000000" w:themeColor="text1"/>
                <w:szCs w:val="21"/>
              </w:rPr>
              <w:t>、β</w:t>
            </w:r>
            <w:r>
              <w:rPr>
                <w:rFonts w:ascii="宋体" w:hAnsi="宋体" w:cs="宋体" w:hint="eastAsia"/>
                <w:bCs/>
                <w:color w:val="000000" w:themeColor="text1"/>
                <w:szCs w:val="21"/>
              </w:rPr>
              <w:t>2-MG</w:t>
            </w:r>
            <w:r>
              <w:rPr>
                <w:rFonts w:ascii="宋体" w:hAnsi="宋体" w:cs="宋体" w:hint="eastAsia"/>
                <w:bCs/>
                <w:color w:val="000000" w:themeColor="text1"/>
                <w:szCs w:val="21"/>
              </w:rPr>
              <w:t>、</w:t>
            </w:r>
            <w:r>
              <w:rPr>
                <w:rFonts w:ascii="宋体" w:hAnsi="宋体" w:cs="宋体" w:hint="eastAsia"/>
                <w:bCs/>
                <w:color w:val="000000" w:themeColor="text1"/>
                <w:szCs w:val="21"/>
              </w:rPr>
              <w:t>CYFRA21-1</w:t>
            </w:r>
            <w:r>
              <w:rPr>
                <w:rFonts w:ascii="宋体" w:hAnsi="宋体" w:cs="宋体" w:hint="eastAsia"/>
                <w:bCs/>
                <w:color w:val="000000" w:themeColor="text1"/>
                <w:szCs w:val="21"/>
              </w:rPr>
              <w:t>、</w:t>
            </w:r>
            <w:r>
              <w:rPr>
                <w:rFonts w:ascii="宋体" w:hAnsi="宋体" w:cs="宋体" w:hint="eastAsia"/>
                <w:bCs/>
                <w:color w:val="000000" w:themeColor="text1"/>
                <w:szCs w:val="21"/>
              </w:rPr>
              <w:t>CA242</w:t>
            </w:r>
            <w:r>
              <w:rPr>
                <w:rFonts w:ascii="宋体" w:hAnsi="宋体" w:cs="宋体" w:hint="eastAsia"/>
                <w:bCs/>
                <w:color w:val="000000" w:themeColor="text1"/>
                <w:szCs w:val="21"/>
              </w:rPr>
              <w:t>、β</w:t>
            </w:r>
            <w:r>
              <w:rPr>
                <w:rFonts w:ascii="宋体" w:hAnsi="宋体" w:cs="宋体" w:hint="eastAsia"/>
                <w:bCs/>
                <w:color w:val="000000" w:themeColor="text1"/>
                <w:szCs w:val="21"/>
              </w:rPr>
              <w:t>-HCG</w:t>
            </w:r>
            <w:r>
              <w:rPr>
                <w:rFonts w:ascii="宋体" w:hAnsi="宋体" w:cs="宋体" w:hint="eastAsia"/>
                <w:bCs/>
                <w:color w:val="000000" w:themeColor="text1"/>
                <w:szCs w:val="21"/>
              </w:rPr>
              <w:t>、</w:t>
            </w:r>
            <w:r>
              <w:rPr>
                <w:rFonts w:ascii="宋体" w:hAnsi="宋体" w:cs="宋体" w:hint="eastAsia"/>
                <w:bCs/>
                <w:color w:val="000000" w:themeColor="text1"/>
                <w:szCs w:val="21"/>
              </w:rPr>
              <w:t>SCC</w:t>
            </w:r>
            <w:r>
              <w:rPr>
                <w:rFonts w:ascii="宋体" w:hAnsi="宋体" w:cs="宋体" w:hint="eastAsia"/>
                <w:bCs/>
                <w:color w:val="000000" w:themeColor="text1"/>
                <w:szCs w:val="21"/>
              </w:rPr>
              <w:t>、</w:t>
            </w:r>
            <w:r>
              <w:rPr>
                <w:rFonts w:ascii="宋体" w:hAnsi="宋体" w:cs="宋体" w:hint="eastAsia"/>
                <w:bCs/>
                <w:color w:val="000000" w:themeColor="text1"/>
                <w:szCs w:val="21"/>
              </w:rPr>
              <w:t>HE4</w:t>
            </w:r>
            <w:r>
              <w:rPr>
                <w:rFonts w:ascii="宋体" w:hAnsi="宋体" w:cs="宋体" w:hint="eastAsia"/>
                <w:bCs/>
                <w:color w:val="000000" w:themeColor="text1"/>
                <w:szCs w:val="21"/>
              </w:rPr>
              <w:t>、</w:t>
            </w:r>
            <w:r>
              <w:rPr>
                <w:rFonts w:ascii="宋体" w:hAnsi="宋体" w:cs="宋体" w:hint="eastAsia"/>
                <w:bCs/>
                <w:color w:val="000000" w:themeColor="text1"/>
                <w:szCs w:val="21"/>
              </w:rPr>
              <w:t>AFU</w:t>
            </w:r>
            <w:r>
              <w:rPr>
                <w:rFonts w:ascii="宋体" w:hAnsi="宋体" w:cs="宋体" w:hint="eastAsia"/>
                <w:bCs/>
                <w:color w:val="000000" w:themeColor="text1"/>
                <w:szCs w:val="21"/>
              </w:rPr>
              <w:t>、</w:t>
            </w:r>
            <w:r>
              <w:rPr>
                <w:rFonts w:ascii="宋体" w:hAnsi="宋体" w:cs="宋体" w:hint="eastAsia"/>
                <w:bCs/>
                <w:color w:val="000000" w:themeColor="text1"/>
                <w:szCs w:val="21"/>
              </w:rPr>
              <w:t>PG-</w:t>
            </w:r>
            <w:r>
              <w:rPr>
                <w:rFonts w:ascii="宋体" w:hAnsi="宋体" w:cs="宋体" w:hint="eastAsia"/>
                <w:bCs/>
                <w:color w:val="000000" w:themeColor="text1"/>
                <w:szCs w:val="21"/>
              </w:rPr>
              <w:t>Ⅰ、</w:t>
            </w:r>
            <w:r>
              <w:rPr>
                <w:rFonts w:ascii="宋体" w:hAnsi="宋体" w:cs="宋体" w:hint="eastAsia"/>
                <w:bCs/>
                <w:color w:val="000000" w:themeColor="text1"/>
                <w:szCs w:val="21"/>
              </w:rPr>
              <w:t>PG-</w:t>
            </w:r>
            <w:r>
              <w:rPr>
                <w:rFonts w:ascii="宋体" w:hAnsi="宋体" w:cs="宋体" w:hint="eastAsia"/>
                <w:bCs/>
                <w:color w:val="000000" w:themeColor="text1"/>
                <w:szCs w:val="21"/>
              </w:rPr>
              <w:t>Ⅱ、</w:t>
            </w:r>
            <w:r>
              <w:rPr>
                <w:rFonts w:ascii="宋体" w:hAnsi="宋体" w:cs="宋体" w:hint="eastAsia"/>
                <w:bCs/>
                <w:color w:val="000000" w:themeColor="text1"/>
                <w:szCs w:val="21"/>
              </w:rPr>
              <w:t>EB</w:t>
            </w:r>
            <w:r>
              <w:rPr>
                <w:rFonts w:ascii="宋体" w:hAnsi="宋体" w:cs="宋体" w:hint="eastAsia"/>
                <w:bCs/>
                <w:color w:val="000000" w:themeColor="text1"/>
                <w:szCs w:val="21"/>
              </w:rPr>
              <w:t>病毒衣壳抗原</w:t>
            </w:r>
            <w:r>
              <w:rPr>
                <w:rFonts w:ascii="宋体" w:hAnsi="宋体" w:cs="宋体" w:hint="eastAsia"/>
                <w:bCs/>
                <w:color w:val="000000" w:themeColor="text1"/>
                <w:szCs w:val="21"/>
              </w:rPr>
              <w:t>IgA</w:t>
            </w:r>
            <w:r>
              <w:rPr>
                <w:rFonts w:ascii="宋体" w:hAnsi="宋体" w:cs="宋体" w:hint="eastAsia"/>
                <w:bCs/>
                <w:color w:val="000000" w:themeColor="text1"/>
                <w:szCs w:val="21"/>
              </w:rPr>
              <w:t>抗体）</w:t>
            </w:r>
          </w:p>
        </w:tc>
        <w:tc>
          <w:tcPr>
            <w:tcW w:w="3811" w:type="dxa"/>
            <w:tcBorders>
              <w:tl2br w:val="nil"/>
              <w:tr2bl w:val="nil"/>
            </w:tcBorders>
            <w:shd w:val="clear" w:color="auto" w:fill="auto"/>
            <w:vAlign w:val="center"/>
          </w:tcPr>
          <w:p w14:paraId="4A91093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通过</w:t>
            </w:r>
            <w:r>
              <w:rPr>
                <w:rFonts w:ascii="宋体" w:hAnsi="宋体" w:cs="宋体" w:hint="eastAsia"/>
                <w:bCs/>
                <w:color w:val="000000" w:themeColor="text1"/>
                <w:szCs w:val="21"/>
              </w:rPr>
              <w:t>20</w:t>
            </w:r>
            <w:r>
              <w:rPr>
                <w:rFonts w:ascii="宋体" w:hAnsi="宋体" w:cs="宋体" w:hint="eastAsia"/>
                <w:bCs/>
                <w:color w:val="000000" w:themeColor="text1"/>
                <w:szCs w:val="21"/>
              </w:rPr>
              <w:t>种肿瘤标志物的特异性抗体组合检测，有利于对原发性及转移性肝癌、胰腺癌、胃癌、结肠癌、肺癌、淋巴瘤、乳腺癌、卵巢癌、子宫颈癌、鼻咽癌等多项肿瘤的辅助诊断及疗效检测。</w:t>
            </w:r>
          </w:p>
        </w:tc>
        <w:tc>
          <w:tcPr>
            <w:tcW w:w="794" w:type="dxa"/>
            <w:tcBorders>
              <w:tl2br w:val="nil"/>
              <w:tr2bl w:val="nil"/>
            </w:tcBorders>
            <w:shd w:val="clear" w:color="auto" w:fill="auto"/>
            <w:vAlign w:val="center"/>
          </w:tcPr>
          <w:p w14:paraId="391BBDC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784C4E9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2270B64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3E6FD27" w14:textId="77777777">
        <w:trPr>
          <w:trHeight w:val="1035"/>
        </w:trPr>
        <w:tc>
          <w:tcPr>
            <w:tcW w:w="1380" w:type="dxa"/>
            <w:vMerge w:val="restart"/>
            <w:tcBorders>
              <w:tl2br w:val="nil"/>
              <w:tr2bl w:val="nil"/>
            </w:tcBorders>
            <w:shd w:val="clear" w:color="auto" w:fill="auto"/>
            <w:vAlign w:val="center"/>
          </w:tcPr>
          <w:p w14:paraId="7647137E"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心血管套餐</w:t>
            </w:r>
          </w:p>
        </w:tc>
        <w:tc>
          <w:tcPr>
            <w:tcW w:w="2595" w:type="dxa"/>
            <w:tcBorders>
              <w:tl2br w:val="nil"/>
              <w:tr2bl w:val="nil"/>
            </w:tcBorders>
            <w:shd w:val="clear" w:color="auto" w:fill="auto"/>
            <w:vAlign w:val="center"/>
          </w:tcPr>
          <w:p w14:paraId="1FC3B63F"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超敏</w:t>
            </w:r>
            <w:r>
              <w:rPr>
                <w:rFonts w:ascii="宋体" w:hAnsi="宋体" w:cs="宋体" w:hint="eastAsia"/>
                <w:bCs/>
                <w:color w:val="000000" w:themeColor="text1"/>
                <w:szCs w:val="21"/>
              </w:rPr>
              <w:t xml:space="preserve"> C </w:t>
            </w:r>
            <w:r>
              <w:rPr>
                <w:rFonts w:ascii="宋体" w:hAnsi="宋体" w:cs="宋体" w:hint="eastAsia"/>
                <w:bCs/>
                <w:color w:val="000000" w:themeColor="text1"/>
                <w:szCs w:val="21"/>
              </w:rPr>
              <w:t>反应蛋白（</w:t>
            </w:r>
            <w:proofErr w:type="spellStart"/>
            <w:r>
              <w:rPr>
                <w:rFonts w:ascii="宋体" w:hAnsi="宋体" w:cs="宋体" w:hint="eastAsia"/>
                <w:bCs/>
                <w:color w:val="000000" w:themeColor="text1"/>
                <w:szCs w:val="21"/>
              </w:rPr>
              <w:t>hs</w:t>
            </w:r>
            <w:proofErr w:type="spellEnd"/>
            <w:r>
              <w:rPr>
                <w:rFonts w:ascii="宋体" w:hAnsi="宋体" w:cs="宋体" w:hint="eastAsia"/>
                <w:bCs/>
                <w:color w:val="000000" w:themeColor="text1"/>
                <w:szCs w:val="21"/>
              </w:rPr>
              <w:t>-CRP</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323350E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是判断组织损伤的敏感指标，也是心血管炎症病变的生物标志物。在冠心病、脑卒中、周围血管栓塞等疾病的诊断和预测中发挥重要的作用。</w:t>
            </w:r>
          </w:p>
        </w:tc>
        <w:tc>
          <w:tcPr>
            <w:tcW w:w="794" w:type="dxa"/>
            <w:tcBorders>
              <w:tl2br w:val="nil"/>
              <w:tr2bl w:val="nil"/>
            </w:tcBorders>
            <w:shd w:val="clear" w:color="auto" w:fill="auto"/>
            <w:vAlign w:val="center"/>
          </w:tcPr>
          <w:p w14:paraId="75B3625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7DD18FA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6B81F6D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1AC50E7F" w14:textId="77777777">
        <w:trPr>
          <w:trHeight w:val="525"/>
        </w:trPr>
        <w:tc>
          <w:tcPr>
            <w:tcW w:w="1380" w:type="dxa"/>
            <w:vMerge/>
            <w:tcBorders>
              <w:tl2br w:val="nil"/>
              <w:tr2bl w:val="nil"/>
            </w:tcBorders>
            <w:shd w:val="clear" w:color="auto" w:fill="auto"/>
            <w:vAlign w:val="center"/>
          </w:tcPr>
          <w:p w14:paraId="7F8AAEC9"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06604B5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同型半胱氨酸（</w:t>
            </w:r>
            <w:r>
              <w:rPr>
                <w:rFonts w:ascii="宋体" w:hAnsi="宋体" w:cs="宋体" w:hint="eastAsia"/>
                <w:bCs/>
                <w:color w:val="000000" w:themeColor="text1"/>
                <w:szCs w:val="21"/>
              </w:rPr>
              <w:t>HCY</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3736CE8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与动脉粥样硬化性心脑血管疾病密切相关，是心脑血管疾病的独立风险因子。</w:t>
            </w:r>
          </w:p>
        </w:tc>
        <w:tc>
          <w:tcPr>
            <w:tcW w:w="794" w:type="dxa"/>
            <w:tcBorders>
              <w:tl2br w:val="nil"/>
              <w:tr2bl w:val="nil"/>
            </w:tcBorders>
            <w:shd w:val="clear" w:color="auto" w:fill="auto"/>
            <w:vAlign w:val="center"/>
          </w:tcPr>
          <w:p w14:paraId="4C9DD1E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5D8B7CD6"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B4114B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2408CA61" w14:textId="77777777">
        <w:trPr>
          <w:trHeight w:val="525"/>
        </w:trPr>
        <w:tc>
          <w:tcPr>
            <w:tcW w:w="1380" w:type="dxa"/>
            <w:tcBorders>
              <w:tl2br w:val="nil"/>
              <w:tr2bl w:val="nil"/>
            </w:tcBorders>
            <w:shd w:val="clear" w:color="auto" w:fill="auto"/>
            <w:vAlign w:val="center"/>
          </w:tcPr>
          <w:p w14:paraId="14C9D95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胸部</w:t>
            </w:r>
            <w:r>
              <w:rPr>
                <w:rFonts w:ascii="宋体" w:hAnsi="宋体" w:cs="宋体" w:hint="eastAsia"/>
                <w:bCs/>
                <w:color w:val="000000" w:themeColor="text1"/>
                <w:szCs w:val="21"/>
              </w:rPr>
              <w:t xml:space="preserve"> CT</w:t>
            </w:r>
          </w:p>
        </w:tc>
        <w:tc>
          <w:tcPr>
            <w:tcW w:w="2595" w:type="dxa"/>
            <w:tcBorders>
              <w:tl2br w:val="nil"/>
              <w:tr2bl w:val="nil"/>
            </w:tcBorders>
            <w:shd w:val="clear" w:color="auto" w:fill="auto"/>
            <w:vAlign w:val="center"/>
          </w:tcPr>
          <w:p w14:paraId="1EA3586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胸部</w:t>
            </w:r>
            <w:r>
              <w:rPr>
                <w:rFonts w:ascii="宋体" w:hAnsi="宋体" w:cs="宋体" w:hint="eastAsia"/>
                <w:bCs/>
                <w:color w:val="000000" w:themeColor="text1"/>
                <w:szCs w:val="21"/>
              </w:rPr>
              <w:t xml:space="preserve"> CT </w:t>
            </w:r>
            <w:r>
              <w:rPr>
                <w:rFonts w:ascii="宋体" w:hAnsi="宋体" w:cs="宋体" w:hint="eastAsia"/>
                <w:bCs/>
                <w:color w:val="000000" w:themeColor="text1"/>
                <w:szCs w:val="21"/>
              </w:rPr>
              <w:t>平扫</w:t>
            </w:r>
          </w:p>
        </w:tc>
        <w:tc>
          <w:tcPr>
            <w:tcW w:w="3811" w:type="dxa"/>
            <w:tcBorders>
              <w:tl2br w:val="nil"/>
              <w:tr2bl w:val="nil"/>
            </w:tcBorders>
            <w:shd w:val="clear" w:color="auto" w:fill="auto"/>
            <w:vAlign w:val="center"/>
          </w:tcPr>
          <w:p w14:paraId="7B82A4E1"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有无肺部疾病及心脏、主动脉、纵膈、横膈疾病等</w:t>
            </w:r>
          </w:p>
        </w:tc>
        <w:tc>
          <w:tcPr>
            <w:tcW w:w="794" w:type="dxa"/>
            <w:tcBorders>
              <w:tl2br w:val="nil"/>
              <w:tr2bl w:val="nil"/>
            </w:tcBorders>
            <w:shd w:val="clear" w:color="auto" w:fill="auto"/>
            <w:vAlign w:val="center"/>
          </w:tcPr>
          <w:p w14:paraId="5DFC408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314541F5"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9001A96"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093A0DCC" w14:textId="77777777">
        <w:trPr>
          <w:trHeight w:val="1035"/>
        </w:trPr>
        <w:tc>
          <w:tcPr>
            <w:tcW w:w="1380" w:type="dxa"/>
            <w:tcBorders>
              <w:tl2br w:val="nil"/>
              <w:tr2bl w:val="nil"/>
            </w:tcBorders>
            <w:shd w:val="clear" w:color="auto" w:fill="auto"/>
            <w:vAlign w:val="center"/>
          </w:tcPr>
          <w:p w14:paraId="0048B59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心电图</w:t>
            </w:r>
          </w:p>
        </w:tc>
        <w:tc>
          <w:tcPr>
            <w:tcW w:w="2595" w:type="dxa"/>
            <w:tcBorders>
              <w:tl2br w:val="nil"/>
              <w:tr2bl w:val="nil"/>
            </w:tcBorders>
            <w:shd w:val="clear" w:color="auto" w:fill="auto"/>
            <w:vAlign w:val="center"/>
          </w:tcPr>
          <w:p w14:paraId="006A5CB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ECG</w:t>
            </w:r>
          </w:p>
        </w:tc>
        <w:tc>
          <w:tcPr>
            <w:tcW w:w="3811" w:type="dxa"/>
            <w:tcBorders>
              <w:tl2br w:val="nil"/>
              <w:tr2bl w:val="nil"/>
            </w:tcBorders>
            <w:shd w:val="clear" w:color="auto" w:fill="auto"/>
            <w:vAlign w:val="center"/>
          </w:tcPr>
          <w:p w14:paraId="0B736E3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通过在体表特定部位同步记录和分析心脏每一个心动周期所产生电活动变化的曲线图形，为心脏疾病诊断、疗效评价、预后评估提供重要的依据。</w:t>
            </w:r>
          </w:p>
        </w:tc>
        <w:tc>
          <w:tcPr>
            <w:tcW w:w="794" w:type="dxa"/>
            <w:tcBorders>
              <w:tl2br w:val="nil"/>
              <w:tr2bl w:val="nil"/>
            </w:tcBorders>
            <w:shd w:val="clear" w:color="auto" w:fill="auto"/>
            <w:vAlign w:val="center"/>
          </w:tcPr>
          <w:p w14:paraId="6657E964"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55A18916"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114E24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0804D76F" w14:textId="77777777">
        <w:trPr>
          <w:trHeight w:val="555"/>
        </w:trPr>
        <w:tc>
          <w:tcPr>
            <w:tcW w:w="1380" w:type="dxa"/>
            <w:tcBorders>
              <w:tl2br w:val="nil"/>
              <w:tr2bl w:val="nil"/>
            </w:tcBorders>
            <w:shd w:val="clear" w:color="auto" w:fill="auto"/>
            <w:vAlign w:val="center"/>
          </w:tcPr>
          <w:p w14:paraId="1330079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妇科</w:t>
            </w:r>
          </w:p>
        </w:tc>
        <w:tc>
          <w:tcPr>
            <w:tcW w:w="2595" w:type="dxa"/>
            <w:tcBorders>
              <w:tl2br w:val="nil"/>
              <w:tr2bl w:val="nil"/>
            </w:tcBorders>
            <w:shd w:val="clear" w:color="auto" w:fill="auto"/>
            <w:vAlign w:val="center"/>
          </w:tcPr>
          <w:p w14:paraId="349F82A5"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妇科检查、白带常规化验和</w:t>
            </w:r>
            <w:proofErr w:type="gramStart"/>
            <w:r>
              <w:rPr>
                <w:rFonts w:ascii="宋体" w:hAnsi="宋体" w:cs="宋体" w:hint="eastAsia"/>
                <w:bCs/>
                <w:color w:val="000000" w:themeColor="text1"/>
                <w:szCs w:val="21"/>
              </w:rPr>
              <w:t>液基</w:t>
            </w:r>
            <w:proofErr w:type="gramEnd"/>
            <w:r>
              <w:rPr>
                <w:rFonts w:ascii="宋体" w:hAnsi="宋体" w:cs="宋体" w:hint="eastAsia"/>
                <w:bCs/>
                <w:color w:val="000000" w:themeColor="text1"/>
                <w:szCs w:val="21"/>
              </w:rPr>
              <w:t>涂片细胞学检查（宫颈肿瘤筛查</w:t>
            </w:r>
            <w:r>
              <w:rPr>
                <w:rFonts w:ascii="宋体" w:hAnsi="宋体" w:cs="宋体" w:hint="eastAsia"/>
                <w:bCs/>
                <w:color w:val="000000" w:themeColor="text1"/>
                <w:szCs w:val="21"/>
              </w:rPr>
              <w:t xml:space="preserve"> TCT)</w:t>
            </w:r>
          </w:p>
        </w:tc>
        <w:tc>
          <w:tcPr>
            <w:tcW w:w="3811" w:type="dxa"/>
            <w:tcBorders>
              <w:tl2br w:val="nil"/>
              <w:tr2bl w:val="nil"/>
            </w:tcBorders>
            <w:shd w:val="clear" w:color="auto" w:fill="auto"/>
            <w:vAlign w:val="center"/>
          </w:tcPr>
          <w:p w14:paraId="6663D18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女性生殖系统有无异常</w:t>
            </w:r>
          </w:p>
        </w:tc>
        <w:tc>
          <w:tcPr>
            <w:tcW w:w="794" w:type="dxa"/>
            <w:tcBorders>
              <w:tl2br w:val="nil"/>
              <w:tr2bl w:val="nil"/>
            </w:tcBorders>
            <w:shd w:val="clear" w:color="auto" w:fill="auto"/>
            <w:vAlign w:val="center"/>
          </w:tcPr>
          <w:p w14:paraId="1E69FCD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6316757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6FA42AA4"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5ABC0B46" w14:textId="77777777">
        <w:trPr>
          <w:trHeight w:val="300"/>
        </w:trPr>
        <w:tc>
          <w:tcPr>
            <w:tcW w:w="1380" w:type="dxa"/>
            <w:vMerge w:val="restart"/>
            <w:tcBorders>
              <w:tl2br w:val="nil"/>
              <w:tr2bl w:val="nil"/>
            </w:tcBorders>
            <w:shd w:val="clear" w:color="auto" w:fill="auto"/>
            <w:vAlign w:val="center"/>
          </w:tcPr>
          <w:p w14:paraId="3CC9688F"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彩色</w:t>
            </w:r>
            <w:r>
              <w:rPr>
                <w:rFonts w:ascii="宋体" w:hAnsi="宋体" w:cs="宋体" w:hint="eastAsia"/>
                <w:bCs/>
                <w:color w:val="000000" w:themeColor="text1"/>
                <w:szCs w:val="21"/>
              </w:rPr>
              <w:t xml:space="preserve"> B </w:t>
            </w:r>
            <w:r>
              <w:rPr>
                <w:rFonts w:ascii="宋体" w:hAnsi="宋体" w:cs="宋体" w:hint="eastAsia"/>
                <w:bCs/>
                <w:color w:val="000000" w:themeColor="text1"/>
                <w:szCs w:val="21"/>
              </w:rPr>
              <w:t>超</w:t>
            </w:r>
          </w:p>
        </w:tc>
        <w:tc>
          <w:tcPr>
            <w:tcW w:w="2595" w:type="dxa"/>
            <w:tcBorders>
              <w:tl2br w:val="nil"/>
              <w:tr2bl w:val="nil"/>
            </w:tcBorders>
            <w:shd w:val="clear" w:color="auto" w:fill="auto"/>
            <w:vAlign w:val="center"/>
          </w:tcPr>
          <w:p w14:paraId="15BD0860"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前列腺</w:t>
            </w:r>
          </w:p>
        </w:tc>
        <w:tc>
          <w:tcPr>
            <w:tcW w:w="3811" w:type="dxa"/>
            <w:vMerge w:val="restart"/>
            <w:tcBorders>
              <w:tl2br w:val="nil"/>
              <w:tr2bl w:val="nil"/>
            </w:tcBorders>
            <w:shd w:val="clear" w:color="auto" w:fill="auto"/>
            <w:vAlign w:val="center"/>
          </w:tcPr>
          <w:p w14:paraId="0FF6F6DC"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各脏器有无形态学改变及占位性病变</w:t>
            </w:r>
          </w:p>
        </w:tc>
        <w:tc>
          <w:tcPr>
            <w:tcW w:w="794" w:type="dxa"/>
            <w:tcBorders>
              <w:tl2br w:val="nil"/>
              <w:tr2bl w:val="nil"/>
            </w:tcBorders>
            <w:shd w:val="clear" w:color="auto" w:fill="auto"/>
            <w:vAlign w:val="center"/>
          </w:tcPr>
          <w:p w14:paraId="1069214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2C2F567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2F152F15"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29D0B801" w14:textId="77777777">
        <w:trPr>
          <w:trHeight w:val="300"/>
        </w:trPr>
        <w:tc>
          <w:tcPr>
            <w:tcW w:w="1380" w:type="dxa"/>
            <w:vMerge/>
            <w:tcBorders>
              <w:tl2br w:val="nil"/>
              <w:tr2bl w:val="nil"/>
            </w:tcBorders>
            <w:shd w:val="clear" w:color="auto" w:fill="auto"/>
            <w:vAlign w:val="center"/>
          </w:tcPr>
          <w:p w14:paraId="7B0963AD"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3241EF9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甲状腺</w:t>
            </w:r>
          </w:p>
        </w:tc>
        <w:tc>
          <w:tcPr>
            <w:tcW w:w="3811" w:type="dxa"/>
            <w:vMerge/>
            <w:tcBorders>
              <w:tl2br w:val="nil"/>
              <w:tr2bl w:val="nil"/>
            </w:tcBorders>
            <w:shd w:val="clear" w:color="auto" w:fill="auto"/>
            <w:vAlign w:val="center"/>
          </w:tcPr>
          <w:p w14:paraId="2691448E"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2DFFC71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488680F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6B0E9756"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1A5A386" w14:textId="77777777">
        <w:trPr>
          <w:trHeight w:val="300"/>
        </w:trPr>
        <w:tc>
          <w:tcPr>
            <w:tcW w:w="1380" w:type="dxa"/>
            <w:vMerge/>
            <w:tcBorders>
              <w:tl2br w:val="nil"/>
              <w:tr2bl w:val="nil"/>
            </w:tcBorders>
            <w:shd w:val="clear" w:color="auto" w:fill="auto"/>
            <w:vAlign w:val="center"/>
          </w:tcPr>
          <w:p w14:paraId="472FB848"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0CBD8BA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肝、胆、脾、胰、肾</w:t>
            </w:r>
          </w:p>
        </w:tc>
        <w:tc>
          <w:tcPr>
            <w:tcW w:w="3811" w:type="dxa"/>
            <w:vMerge/>
            <w:tcBorders>
              <w:tl2br w:val="nil"/>
              <w:tr2bl w:val="nil"/>
            </w:tcBorders>
            <w:shd w:val="clear" w:color="auto" w:fill="auto"/>
            <w:vAlign w:val="center"/>
          </w:tcPr>
          <w:p w14:paraId="5EA37C47"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40E39E3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773A59F5"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1499F70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32ADCE5B" w14:textId="77777777">
        <w:trPr>
          <w:trHeight w:val="300"/>
        </w:trPr>
        <w:tc>
          <w:tcPr>
            <w:tcW w:w="1380" w:type="dxa"/>
            <w:vMerge/>
            <w:tcBorders>
              <w:tl2br w:val="nil"/>
              <w:tr2bl w:val="nil"/>
            </w:tcBorders>
            <w:shd w:val="clear" w:color="auto" w:fill="auto"/>
            <w:vAlign w:val="center"/>
          </w:tcPr>
          <w:p w14:paraId="7A7F346D"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7D0B376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乳腺</w:t>
            </w:r>
          </w:p>
        </w:tc>
        <w:tc>
          <w:tcPr>
            <w:tcW w:w="3811" w:type="dxa"/>
            <w:vMerge/>
            <w:tcBorders>
              <w:tl2br w:val="nil"/>
              <w:tr2bl w:val="nil"/>
            </w:tcBorders>
            <w:shd w:val="clear" w:color="auto" w:fill="auto"/>
            <w:vAlign w:val="center"/>
          </w:tcPr>
          <w:p w14:paraId="3259435C"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2579EB4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5143C7E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057C85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60E30017" w14:textId="77777777">
        <w:trPr>
          <w:trHeight w:val="300"/>
        </w:trPr>
        <w:tc>
          <w:tcPr>
            <w:tcW w:w="1380" w:type="dxa"/>
            <w:vMerge/>
            <w:tcBorders>
              <w:tl2br w:val="nil"/>
              <w:tr2bl w:val="nil"/>
            </w:tcBorders>
            <w:shd w:val="clear" w:color="auto" w:fill="auto"/>
            <w:vAlign w:val="center"/>
          </w:tcPr>
          <w:p w14:paraId="50D25299"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2FB793BF"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子宫、附件</w:t>
            </w:r>
          </w:p>
        </w:tc>
        <w:tc>
          <w:tcPr>
            <w:tcW w:w="3811" w:type="dxa"/>
            <w:vMerge/>
            <w:tcBorders>
              <w:tl2br w:val="nil"/>
              <w:tr2bl w:val="nil"/>
            </w:tcBorders>
            <w:shd w:val="clear" w:color="auto" w:fill="auto"/>
            <w:vAlign w:val="center"/>
          </w:tcPr>
          <w:p w14:paraId="30ABC9E6"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496D494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00A1290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1AE904F"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05C298D3" w14:textId="77777777">
        <w:trPr>
          <w:trHeight w:val="300"/>
        </w:trPr>
        <w:tc>
          <w:tcPr>
            <w:tcW w:w="1380" w:type="dxa"/>
            <w:vMerge/>
            <w:tcBorders>
              <w:tl2br w:val="nil"/>
              <w:tr2bl w:val="nil"/>
            </w:tcBorders>
            <w:shd w:val="clear" w:color="auto" w:fill="auto"/>
            <w:vAlign w:val="center"/>
          </w:tcPr>
          <w:p w14:paraId="7F874C0B"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047D2C1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妇科经阴道</w:t>
            </w:r>
          </w:p>
        </w:tc>
        <w:tc>
          <w:tcPr>
            <w:tcW w:w="3811" w:type="dxa"/>
            <w:vMerge/>
            <w:tcBorders>
              <w:tl2br w:val="nil"/>
              <w:tr2bl w:val="nil"/>
            </w:tcBorders>
            <w:shd w:val="clear" w:color="auto" w:fill="auto"/>
            <w:vAlign w:val="center"/>
          </w:tcPr>
          <w:p w14:paraId="51117659"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25F6282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6F6FF2C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4C1B17B"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EBC8403" w14:textId="77777777">
        <w:trPr>
          <w:trHeight w:val="300"/>
        </w:trPr>
        <w:tc>
          <w:tcPr>
            <w:tcW w:w="1380" w:type="dxa"/>
            <w:vMerge/>
            <w:tcBorders>
              <w:tl2br w:val="nil"/>
              <w:tr2bl w:val="nil"/>
            </w:tcBorders>
            <w:shd w:val="clear" w:color="auto" w:fill="auto"/>
            <w:vAlign w:val="center"/>
          </w:tcPr>
          <w:p w14:paraId="156D81AA"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2514144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心脏彩超</w:t>
            </w:r>
          </w:p>
        </w:tc>
        <w:tc>
          <w:tcPr>
            <w:tcW w:w="3811" w:type="dxa"/>
            <w:vMerge/>
            <w:tcBorders>
              <w:tl2br w:val="nil"/>
              <w:tr2bl w:val="nil"/>
            </w:tcBorders>
            <w:shd w:val="clear" w:color="auto" w:fill="auto"/>
            <w:vAlign w:val="center"/>
          </w:tcPr>
          <w:p w14:paraId="0E5AA024"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45BE4F55"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30F649F2"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737F892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3073BD9" w14:textId="77777777">
        <w:trPr>
          <w:trHeight w:val="300"/>
        </w:trPr>
        <w:tc>
          <w:tcPr>
            <w:tcW w:w="1380" w:type="dxa"/>
            <w:vMerge/>
            <w:tcBorders>
              <w:tl2br w:val="nil"/>
              <w:tr2bl w:val="nil"/>
            </w:tcBorders>
            <w:shd w:val="clear" w:color="auto" w:fill="auto"/>
            <w:vAlign w:val="center"/>
          </w:tcPr>
          <w:p w14:paraId="21215CCE" w14:textId="77777777" w:rsidR="00E97EA9" w:rsidRDefault="00E97EA9">
            <w:pPr>
              <w:spacing w:line="240" w:lineRule="auto"/>
              <w:jc w:val="left"/>
              <w:rPr>
                <w:rFonts w:ascii="宋体" w:hAnsi="宋体" w:cs="宋体"/>
                <w:bCs/>
                <w:color w:val="000000" w:themeColor="text1"/>
                <w:szCs w:val="21"/>
              </w:rPr>
            </w:pPr>
          </w:p>
        </w:tc>
        <w:tc>
          <w:tcPr>
            <w:tcW w:w="2595" w:type="dxa"/>
            <w:tcBorders>
              <w:tl2br w:val="nil"/>
              <w:tr2bl w:val="nil"/>
            </w:tcBorders>
            <w:shd w:val="clear" w:color="auto" w:fill="auto"/>
            <w:vAlign w:val="center"/>
          </w:tcPr>
          <w:p w14:paraId="17F20C1A"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颈动脉</w:t>
            </w:r>
            <w:r>
              <w:rPr>
                <w:rFonts w:ascii="宋体" w:hAnsi="宋体" w:cs="宋体" w:hint="eastAsia"/>
                <w:bCs/>
                <w:color w:val="000000" w:themeColor="text1"/>
                <w:szCs w:val="21"/>
              </w:rPr>
              <w:t xml:space="preserve"> B </w:t>
            </w:r>
            <w:r>
              <w:rPr>
                <w:rFonts w:ascii="宋体" w:hAnsi="宋体" w:cs="宋体" w:hint="eastAsia"/>
                <w:bCs/>
                <w:color w:val="000000" w:themeColor="text1"/>
                <w:szCs w:val="21"/>
              </w:rPr>
              <w:t>超</w:t>
            </w:r>
          </w:p>
        </w:tc>
        <w:tc>
          <w:tcPr>
            <w:tcW w:w="3811" w:type="dxa"/>
            <w:vMerge/>
            <w:tcBorders>
              <w:tl2br w:val="nil"/>
              <w:tr2bl w:val="nil"/>
            </w:tcBorders>
            <w:shd w:val="clear" w:color="auto" w:fill="auto"/>
            <w:vAlign w:val="center"/>
          </w:tcPr>
          <w:p w14:paraId="3BC6FCF0"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5BE2659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175F587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FD1E9E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6BD5D4AE" w14:textId="77777777">
        <w:trPr>
          <w:trHeight w:val="1220"/>
        </w:trPr>
        <w:tc>
          <w:tcPr>
            <w:tcW w:w="1380" w:type="dxa"/>
            <w:tcBorders>
              <w:tl2br w:val="nil"/>
              <w:tr2bl w:val="nil"/>
            </w:tcBorders>
            <w:shd w:val="clear" w:color="auto" w:fill="auto"/>
            <w:vAlign w:val="center"/>
          </w:tcPr>
          <w:p w14:paraId="778FFA7A"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幽门螺杆</w:t>
            </w:r>
            <w:proofErr w:type="gramStart"/>
            <w:r>
              <w:rPr>
                <w:rFonts w:ascii="宋体" w:hAnsi="宋体" w:cs="宋体" w:hint="eastAsia"/>
                <w:bCs/>
                <w:color w:val="000000" w:themeColor="text1"/>
                <w:szCs w:val="21"/>
              </w:rPr>
              <w:t>菌</w:t>
            </w:r>
            <w:proofErr w:type="gramEnd"/>
            <w:r>
              <w:rPr>
                <w:rFonts w:ascii="宋体" w:hAnsi="宋体" w:cs="宋体" w:hint="eastAsia"/>
                <w:bCs/>
                <w:color w:val="000000" w:themeColor="text1"/>
                <w:szCs w:val="21"/>
              </w:rPr>
              <w:t>检测（呼气试验）</w:t>
            </w:r>
          </w:p>
        </w:tc>
        <w:tc>
          <w:tcPr>
            <w:tcW w:w="2595" w:type="dxa"/>
            <w:tcBorders>
              <w:tl2br w:val="nil"/>
              <w:tr2bl w:val="nil"/>
            </w:tcBorders>
            <w:shd w:val="clear" w:color="auto" w:fill="auto"/>
            <w:vAlign w:val="center"/>
          </w:tcPr>
          <w:p w14:paraId="698903E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 xml:space="preserve">C13 </w:t>
            </w:r>
            <w:r>
              <w:rPr>
                <w:rFonts w:ascii="宋体" w:hAnsi="宋体" w:cs="宋体" w:hint="eastAsia"/>
                <w:bCs/>
                <w:color w:val="000000" w:themeColor="text1"/>
                <w:szCs w:val="21"/>
              </w:rPr>
              <w:t>呼气实验（</w:t>
            </w:r>
            <w:r>
              <w:rPr>
                <w:rFonts w:ascii="宋体" w:hAnsi="宋体" w:cs="宋体" w:hint="eastAsia"/>
                <w:bCs/>
                <w:color w:val="000000" w:themeColor="text1"/>
                <w:szCs w:val="21"/>
              </w:rPr>
              <w:t>HP</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48673F7C"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通过收集检测者呼出的气体，分析其中</w:t>
            </w:r>
            <w:r>
              <w:rPr>
                <w:rFonts w:ascii="宋体" w:hAnsi="宋体" w:cs="宋体" w:hint="eastAsia"/>
                <w:bCs/>
                <w:color w:val="000000" w:themeColor="text1"/>
                <w:szCs w:val="21"/>
              </w:rPr>
              <w:t>13C</w:t>
            </w:r>
            <w:r>
              <w:rPr>
                <w:rFonts w:ascii="宋体" w:hAnsi="宋体" w:cs="宋体" w:hint="eastAsia"/>
                <w:bCs/>
                <w:color w:val="000000" w:themeColor="text1"/>
                <w:szCs w:val="21"/>
              </w:rPr>
              <w:t>标记物的含量，判断胃内是否存在幽门螺杆菌（</w:t>
            </w:r>
            <w:r>
              <w:rPr>
                <w:rFonts w:ascii="宋体" w:hAnsi="宋体" w:cs="宋体" w:hint="eastAsia"/>
                <w:bCs/>
                <w:color w:val="000000" w:themeColor="text1"/>
                <w:szCs w:val="21"/>
              </w:rPr>
              <w:t>HP</w:t>
            </w:r>
            <w:r>
              <w:rPr>
                <w:rFonts w:ascii="宋体" w:hAnsi="宋体" w:cs="宋体" w:hint="eastAsia"/>
                <w:bCs/>
                <w:color w:val="000000" w:themeColor="text1"/>
                <w:szCs w:val="21"/>
              </w:rPr>
              <w:t>）</w:t>
            </w:r>
            <w:r>
              <w:rPr>
                <w:rFonts w:ascii="宋体" w:hAnsi="宋体" w:cs="宋体" w:hint="eastAsia"/>
                <w:bCs/>
                <w:color w:val="000000" w:themeColor="text1"/>
                <w:szCs w:val="21"/>
              </w:rPr>
              <w:t xml:space="preserve"> </w:t>
            </w:r>
            <w:r>
              <w:rPr>
                <w:rFonts w:ascii="宋体" w:hAnsi="宋体" w:cs="宋体" w:hint="eastAsia"/>
                <w:bCs/>
                <w:color w:val="000000" w:themeColor="text1"/>
                <w:szCs w:val="21"/>
              </w:rPr>
              <w:t>感染，整个检测过程仅需吹气，无创、便捷。</w:t>
            </w:r>
          </w:p>
        </w:tc>
        <w:tc>
          <w:tcPr>
            <w:tcW w:w="794" w:type="dxa"/>
            <w:tcBorders>
              <w:tl2br w:val="nil"/>
              <w:tr2bl w:val="nil"/>
            </w:tcBorders>
            <w:shd w:val="clear" w:color="auto" w:fill="auto"/>
            <w:vAlign w:val="center"/>
          </w:tcPr>
          <w:p w14:paraId="3BFB42F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31453CE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83D1ED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652F3404" w14:textId="77777777">
        <w:trPr>
          <w:trHeight w:val="525"/>
        </w:trPr>
        <w:tc>
          <w:tcPr>
            <w:tcW w:w="1380" w:type="dxa"/>
            <w:tcBorders>
              <w:tl2br w:val="nil"/>
              <w:tr2bl w:val="nil"/>
            </w:tcBorders>
            <w:shd w:val="clear" w:color="auto" w:fill="auto"/>
            <w:vAlign w:val="center"/>
          </w:tcPr>
          <w:p w14:paraId="054D139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甲状腺功能</w:t>
            </w:r>
          </w:p>
        </w:tc>
        <w:tc>
          <w:tcPr>
            <w:tcW w:w="2595" w:type="dxa"/>
            <w:tcBorders>
              <w:tl2br w:val="nil"/>
              <w:tr2bl w:val="nil"/>
            </w:tcBorders>
            <w:shd w:val="clear" w:color="auto" w:fill="auto"/>
            <w:vAlign w:val="center"/>
          </w:tcPr>
          <w:p w14:paraId="78F575C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T3</w:t>
            </w:r>
            <w:r>
              <w:rPr>
                <w:rFonts w:ascii="宋体" w:hAnsi="宋体" w:cs="宋体" w:hint="eastAsia"/>
                <w:bCs/>
                <w:color w:val="000000" w:themeColor="text1"/>
                <w:szCs w:val="21"/>
              </w:rPr>
              <w:t>，</w:t>
            </w:r>
            <w:r>
              <w:rPr>
                <w:rFonts w:ascii="宋体" w:hAnsi="宋体" w:cs="宋体" w:hint="eastAsia"/>
                <w:bCs/>
                <w:color w:val="000000" w:themeColor="text1"/>
                <w:szCs w:val="21"/>
              </w:rPr>
              <w:t>T4</w:t>
            </w:r>
            <w:r>
              <w:rPr>
                <w:rFonts w:ascii="宋体" w:hAnsi="宋体" w:cs="宋体" w:hint="eastAsia"/>
                <w:bCs/>
                <w:color w:val="000000" w:themeColor="text1"/>
                <w:szCs w:val="21"/>
              </w:rPr>
              <w:t>，</w:t>
            </w:r>
            <w:r>
              <w:rPr>
                <w:rFonts w:ascii="宋体" w:hAnsi="宋体" w:cs="宋体" w:hint="eastAsia"/>
                <w:bCs/>
                <w:color w:val="000000" w:themeColor="text1"/>
                <w:szCs w:val="21"/>
              </w:rPr>
              <w:t>FT3</w:t>
            </w:r>
            <w:r>
              <w:rPr>
                <w:rFonts w:ascii="宋体" w:hAnsi="宋体" w:cs="宋体" w:hint="eastAsia"/>
                <w:bCs/>
                <w:color w:val="000000" w:themeColor="text1"/>
                <w:szCs w:val="21"/>
              </w:rPr>
              <w:t>，</w:t>
            </w:r>
            <w:r>
              <w:rPr>
                <w:rFonts w:ascii="宋体" w:hAnsi="宋体" w:cs="宋体" w:hint="eastAsia"/>
                <w:bCs/>
                <w:color w:val="000000" w:themeColor="text1"/>
                <w:szCs w:val="21"/>
              </w:rPr>
              <w:t>FT4</w:t>
            </w:r>
            <w:r>
              <w:rPr>
                <w:rFonts w:ascii="宋体" w:hAnsi="宋体" w:cs="宋体" w:hint="eastAsia"/>
                <w:bCs/>
                <w:color w:val="000000" w:themeColor="text1"/>
                <w:szCs w:val="21"/>
              </w:rPr>
              <w:t>，</w:t>
            </w:r>
            <w:r>
              <w:rPr>
                <w:rFonts w:ascii="宋体" w:hAnsi="宋体" w:cs="宋体" w:hint="eastAsia"/>
                <w:bCs/>
                <w:color w:val="000000" w:themeColor="text1"/>
                <w:szCs w:val="21"/>
              </w:rPr>
              <w:t>TSH,</w:t>
            </w:r>
          </w:p>
        </w:tc>
        <w:tc>
          <w:tcPr>
            <w:tcW w:w="3811" w:type="dxa"/>
            <w:tcBorders>
              <w:tl2br w:val="nil"/>
              <w:tr2bl w:val="nil"/>
            </w:tcBorders>
            <w:shd w:val="clear" w:color="auto" w:fill="auto"/>
            <w:vAlign w:val="center"/>
          </w:tcPr>
          <w:p w14:paraId="7BB418AC"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判断甲状腺功能，甲亢、甲减、甲状腺肿瘤诊断与治疗监测。</w:t>
            </w:r>
          </w:p>
        </w:tc>
        <w:tc>
          <w:tcPr>
            <w:tcW w:w="794" w:type="dxa"/>
            <w:tcBorders>
              <w:tl2br w:val="nil"/>
              <w:tr2bl w:val="nil"/>
            </w:tcBorders>
            <w:shd w:val="clear" w:color="auto" w:fill="auto"/>
            <w:vAlign w:val="center"/>
          </w:tcPr>
          <w:p w14:paraId="4723867B"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38EAEA3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2728D99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54AB4623" w14:textId="77777777">
        <w:trPr>
          <w:trHeight w:val="810"/>
        </w:trPr>
        <w:tc>
          <w:tcPr>
            <w:tcW w:w="1380" w:type="dxa"/>
            <w:tcBorders>
              <w:tl2br w:val="nil"/>
              <w:tr2bl w:val="nil"/>
            </w:tcBorders>
            <w:shd w:val="clear" w:color="auto" w:fill="auto"/>
            <w:vAlign w:val="center"/>
          </w:tcPr>
          <w:p w14:paraId="5EEB5AF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血糖检查</w:t>
            </w:r>
          </w:p>
        </w:tc>
        <w:tc>
          <w:tcPr>
            <w:tcW w:w="2595" w:type="dxa"/>
            <w:tcBorders>
              <w:tl2br w:val="nil"/>
              <w:tr2bl w:val="nil"/>
            </w:tcBorders>
            <w:shd w:val="clear" w:color="auto" w:fill="auto"/>
            <w:vAlign w:val="center"/>
          </w:tcPr>
          <w:p w14:paraId="060D839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糖化血红蛋白</w:t>
            </w:r>
          </w:p>
        </w:tc>
        <w:tc>
          <w:tcPr>
            <w:tcW w:w="3811" w:type="dxa"/>
            <w:tcBorders>
              <w:tl2br w:val="nil"/>
              <w:tr2bl w:val="nil"/>
            </w:tcBorders>
            <w:shd w:val="clear" w:color="auto" w:fill="auto"/>
            <w:vAlign w:val="center"/>
          </w:tcPr>
          <w:p w14:paraId="4F7DBA6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反映近</w:t>
            </w:r>
            <w:r>
              <w:rPr>
                <w:rFonts w:ascii="宋体" w:hAnsi="宋体" w:cs="宋体" w:hint="eastAsia"/>
                <w:bCs/>
                <w:color w:val="000000" w:themeColor="text1"/>
                <w:szCs w:val="21"/>
              </w:rPr>
              <w:t xml:space="preserve">2-3 </w:t>
            </w:r>
            <w:proofErr w:type="gramStart"/>
            <w:r>
              <w:rPr>
                <w:rFonts w:ascii="宋体" w:hAnsi="宋体" w:cs="宋体" w:hint="eastAsia"/>
                <w:bCs/>
                <w:color w:val="000000" w:themeColor="text1"/>
                <w:szCs w:val="21"/>
              </w:rPr>
              <w:t>个</w:t>
            </w:r>
            <w:proofErr w:type="gramEnd"/>
            <w:r>
              <w:rPr>
                <w:rFonts w:ascii="宋体" w:hAnsi="宋体" w:cs="宋体" w:hint="eastAsia"/>
                <w:bCs/>
                <w:color w:val="000000" w:themeColor="text1"/>
                <w:szCs w:val="21"/>
              </w:rPr>
              <w:t>月的血糖变化情况</w:t>
            </w:r>
            <w:r>
              <w:rPr>
                <w:rFonts w:ascii="宋体" w:hAnsi="宋体" w:cs="宋体" w:hint="eastAsia"/>
                <w:bCs/>
                <w:color w:val="000000" w:themeColor="text1"/>
                <w:szCs w:val="21"/>
              </w:rPr>
              <w:t>,</w:t>
            </w:r>
            <w:r>
              <w:rPr>
                <w:rFonts w:ascii="宋体" w:hAnsi="宋体" w:cs="宋体" w:hint="eastAsia"/>
                <w:bCs/>
                <w:color w:val="000000" w:themeColor="text1"/>
                <w:szCs w:val="21"/>
              </w:rPr>
              <w:t>评价糖尿病控制程度；筛查糖尿病。预测微血管并发症。</w:t>
            </w:r>
          </w:p>
        </w:tc>
        <w:tc>
          <w:tcPr>
            <w:tcW w:w="794" w:type="dxa"/>
            <w:tcBorders>
              <w:tl2br w:val="nil"/>
              <w:tr2bl w:val="nil"/>
            </w:tcBorders>
            <w:shd w:val="clear" w:color="auto" w:fill="auto"/>
            <w:vAlign w:val="center"/>
          </w:tcPr>
          <w:p w14:paraId="2564E20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2A3EF90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4CE3A7D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145E2976" w14:textId="77777777">
        <w:trPr>
          <w:trHeight w:val="780"/>
        </w:trPr>
        <w:tc>
          <w:tcPr>
            <w:tcW w:w="1380" w:type="dxa"/>
            <w:tcBorders>
              <w:tl2br w:val="nil"/>
              <w:tr2bl w:val="nil"/>
            </w:tcBorders>
            <w:shd w:val="clear" w:color="auto" w:fill="auto"/>
            <w:vAlign w:val="center"/>
          </w:tcPr>
          <w:p w14:paraId="49AE94CA"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血粘度检查</w:t>
            </w:r>
          </w:p>
        </w:tc>
        <w:tc>
          <w:tcPr>
            <w:tcW w:w="2595" w:type="dxa"/>
            <w:tcBorders>
              <w:tl2br w:val="nil"/>
              <w:tr2bl w:val="nil"/>
            </w:tcBorders>
            <w:shd w:val="clear" w:color="auto" w:fill="auto"/>
            <w:vAlign w:val="center"/>
          </w:tcPr>
          <w:p w14:paraId="498EEEB0"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血粘度</w:t>
            </w:r>
            <w:r>
              <w:rPr>
                <w:rFonts w:ascii="宋体" w:hAnsi="宋体" w:cs="宋体" w:hint="eastAsia"/>
                <w:bCs/>
                <w:color w:val="000000" w:themeColor="text1"/>
                <w:szCs w:val="21"/>
              </w:rPr>
              <w:t xml:space="preserve"> 15 </w:t>
            </w:r>
            <w:r>
              <w:rPr>
                <w:rFonts w:ascii="宋体" w:hAnsi="宋体" w:cs="宋体" w:hint="eastAsia"/>
                <w:bCs/>
                <w:color w:val="000000" w:themeColor="text1"/>
                <w:szCs w:val="21"/>
              </w:rPr>
              <w:t>项</w:t>
            </w:r>
          </w:p>
        </w:tc>
        <w:tc>
          <w:tcPr>
            <w:tcW w:w="3811" w:type="dxa"/>
            <w:tcBorders>
              <w:tl2br w:val="nil"/>
              <w:tr2bl w:val="nil"/>
            </w:tcBorders>
            <w:shd w:val="clear" w:color="auto" w:fill="auto"/>
            <w:vAlign w:val="center"/>
          </w:tcPr>
          <w:p w14:paraId="0B679F98"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主要反映血液流动性、凝滞性和血液粘度的变化。适用于高血压、动脉硬化、脑中风、糖尿病及血脂异常等疾患的检查。</w:t>
            </w:r>
          </w:p>
        </w:tc>
        <w:tc>
          <w:tcPr>
            <w:tcW w:w="794" w:type="dxa"/>
            <w:tcBorders>
              <w:tl2br w:val="nil"/>
              <w:tr2bl w:val="nil"/>
            </w:tcBorders>
            <w:shd w:val="clear" w:color="auto" w:fill="auto"/>
            <w:vAlign w:val="center"/>
          </w:tcPr>
          <w:p w14:paraId="216252E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541322B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7D2876B0"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0C48627A" w14:textId="77777777">
        <w:trPr>
          <w:trHeight w:val="1325"/>
        </w:trPr>
        <w:tc>
          <w:tcPr>
            <w:tcW w:w="1380" w:type="dxa"/>
            <w:tcBorders>
              <w:tl2br w:val="nil"/>
              <w:tr2bl w:val="nil"/>
            </w:tcBorders>
            <w:shd w:val="clear" w:color="auto" w:fill="auto"/>
            <w:vAlign w:val="center"/>
          </w:tcPr>
          <w:p w14:paraId="7B69608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肝功能检查</w:t>
            </w:r>
          </w:p>
        </w:tc>
        <w:tc>
          <w:tcPr>
            <w:tcW w:w="2595" w:type="dxa"/>
            <w:tcBorders>
              <w:tl2br w:val="nil"/>
              <w:tr2bl w:val="nil"/>
            </w:tcBorders>
            <w:shd w:val="clear" w:color="auto" w:fill="auto"/>
            <w:vAlign w:val="center"/>
          </w:tcPr>
          <w:p w14:paraId="14A8A131" w14:textId="77777777" w:rsidR="00E97EA9" w:rsidRDefault="004704A2">
            <w:pPr>
              <w:wordWrap w:val="0"/>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肝功能十五项</w:t>
            </w:r>
            <w:r>
              <w:rPr>
                <w:rFonts w:ascii="宋体" w:hAnsi="宋体" w:cs="宋体" w:hint="eastAsia"/>
                <w:bCs/>
                <w:color w:val="000000" w:themeColor="text1"/>
                <w:szCs w:val="21"/>
              </w:rPr>
              <w:t>(TP,ALB,GLO,ALB/GLO,ALT,AST,AST/ALT,T-BIL,D-BIL,I-BIL,ALP,CHE,GGT,LDH, ADA</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243C846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可较好地了解肝脏功能状况。可检测急慢性肝炎、脂肪肝、肝硬化、肝癌等疾病。</w:t>
            </w:r>
          </w:p>
        </w:tc>
        <w:tc>
          <w:tcPr>
            <w:tcW w:w="794" w:type="dxa"/>
            <w:tcBorders>
              <w:tl2br w:val="nil"/>
              <w:tr2bl w:val="nil"/>
            </w:tcBorders>
            <w:shd w:val="clear" w:color="auto" w:fill="auto"/>
            <w:vAlign w:val="center"/>
          </w:tcPr>
          <w:p w14:paraId="40AF643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23A3754F"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50D81271"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202FD61E" w14:textId="77777777">
        <w:trPr>
          <w:trHeight w:val="1035"/>
        </w:trPr>
        <w:tc>
          <w:tcPr>
            <w:tcW w:w="1380" w:type="dxa"/>
            <w:tcBorders>
              <w:tl2br w:val="nil"/>
              <w:tr2bl w:val="nil"/>
            </w:tcBorders>
            <w:shd w:val="clear" w:color="auto" w:fill="auto"/>
            <w:vAlign w:val="center"/>
          </w:tcPr>
          <w:p w14:paraId="4FF6AB99"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经颅多普勒检查</w:t>
            </w:r>
          </w:p>
        </w:tc>
        <w:tc>
          <w:tcPr>
            <w:tcW w:w="2595" w:type="dxa"/>
            <w:tcBorders>
              <w:tl2br w:val="nil"/>
              <w:tr2bl w:val="nil"/>
            </w:tcBorders>
            <w:shd w:val="clear" w:color="auto" w:fill="auto"/>
            <w:vAlign w:val="center"/>
          </w:tcPr>
          <w:p w14:paraId="4521FF26"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脑血管血流检测（</w:t>
            </w:r>
            <w:r>
              <w:rPr>
                <w:rFonts w:ascii="宋体" w:hAnsi="宋体" w:cs="宋体" w:hint="eastAsia"/>
                <w:bCs/>
                <w:color w:val="000000" w:themeColor="text1"/>
                <w:szCs w:val="21"/>
              </w:rPr>
              <w:t>TCD</w:t>
            </w:r>
            <w:r>
              <w:rPr>
                <w:rFonts w:ascii="宋体" w:hAnsi="宋体" w:cs="宋体" w:hint="eastAsia"/>
                <w:bCs/>
                <w:color w:val="000000" w:themeColor="text1"/>
                <w:szCs w:val="21"/>
              </w:rPr>
              <w:t>）</w:t>
            </w:r>
          </w:p>
        </w:tc>
        <w:tc>
          <w:tcPr>
            <w:tcW w:w="3811" w:type="dxa"/>
            <w:tcBorders>
              <w:tl2br w:val="nil"/>
              <w:tr2bl w:val="nil"/>
            </w:tcBorders>
            <w:shd w:val="clear" w:color="auto" w:fill="auto"/>
            <w:vAlign w:val="center"/>
          </w:tcPr>
          <w:p w14:paraId="4446243B"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了解颅内及颅外各血管、脑动脉环血管及其分支的血流情况，判断有无硬化、狭窄、缺血、畸形、痉挛等血管病变。可对脑血管疾病进行动态监测。</w:t>
            </w:r>
          </w:p>
        </w:tc>
        <w:tc>
          <w:tcPr>
            <w:tcW w:w="794" w:type="dxa"/>
            <w:tcBorders>
              <w:tl2br w:val="nil"/>
              <w:tr2bl w:val="nil"/>
            </w:tcBorders>
            <w:shd w:val="clear" w:color="auto" w:fill="auto"/>
            <w:vAlign w:val="center"/>
          </w:tcPr>
          <w:p w14:paraId="51E8B397"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673E7E9F"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638C80A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097993F" w14:textId="77777777">
        <w:trPr>
          <w:trHeight w:val="300"/>
        </w:trPr>
        <w:tc>
          <w:tcPr>
            <w:tcW w:w="1380" w:type="dxa"/>
            <w:tcBorders>
              <w:tl2br w:val="nil"/>
              <w:tr2bl w:val="nil"/>
            </w:tcBorders>
            <w:shd w:val="clear" w:color="auto" w:fill="auto"/>
            <w:vAlign w:val="center"/>
          </w:tcPr>
          <w:p w14:paraId="6635FBC3"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 xml:space="preserve">HPV </w:t>
            </w:r>
            <w:r>
              <w:rPr>
                <w:rFonts w:ascii="宋体" w:hAnsi="宋体" w:cs="宋体" w:hint="eastAsia"/>
                <w:bCs/>
                <w:color w:val="000000" w:themeColor="text1"/>
                <w:szCs w:val="21"/>
              </w:rPr>
              <w:t>检测</w:t>
            </w:r>
          </w:p>
        </w:tc>
        <w:tc>
          <w:tcPr>
            <w:tcW w:w="2595" w:type="dxa"/>
            <w:tcBorders>
              <w:tl2br w:val="nil"/>
              <w:tr2bl w:val="nil"/>
            </w:tcBorders>
            <w:shd w:val="clear" w:color="auto" w:fill="auto"/>
            <w:vAlign w:val="center"/>
          </w:tcPr>
          <w:p w14:paraId="400850E4"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人乳头瘤病毒分型全套检测</w:t>
            </w:r>
          </w:p>
        </w:tc>
        <w:tc>
          <w:tcPr>
            <w:tcW w:w="3811" w:type="dxa"/>
            <w:tcBorders>
              <w:tl2br w:val="nil"/>
              <w:tr2bl w:val="nil"/>
            </w:tcBorders>
            <w:shd w:val="clear" w:color="auto" w:fill="auto"/>
            <w:vAlign w:val="center"/>
          </w:tcPr>
          <w:p w14:paraId="1A1407A2"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高危</w:t>
            </w:r>
            <w:proofErr w:type="gramStart"/>
            <w:r>
              <w:rPr>
                <w:rFonts w:ascii="宋体" w:hAnsi="宋体" w:cs="宋体" w:hint="eastAsia"/>
                <w:bCs/>
                <w:color w:val="000000" w:themeColor="text1"/>
                <w:szCs w:val="21"/>
              </w:rPr>
              <w:t>和低危人</w:t>
            </w:r>
            <w:proofErr w:type="gramEnd"/>
            <w:r>
              <w:rPr>
                <w:rFonts w:ascii="宋体" w:hAnsi="宋体" w:cs="宋体" w:hint="eastAsia"/>
                <w:bCs/>
                <w:color w:val="000000" w:themeColor="text1"/>
                <w:szCs w:val="21"/>
              </w:rPr>
              <w:t>乳头瘤病毒感染诊断。</w:t>
            </w:r>
          </w:p>
        </w:tc>
        <w:tc>
          <w:tcPr>
            <w:tcW w:w="794" w:type="dxa"/>
            <w:tcBorders>
              <w:tl2br w:val="nil"/>
              <w:tr2bl w:val="nil"/>
            </w:tcBorders>
            <w:shd w:val="clear" w:color="auto" w:fill="auto"/>
            <w:vAlign w:val="center"/>
          </w:tcPr>
          <w:p w14:paraId="0D758C4D"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71940D2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57C9B7A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7E5D19C4" w14:textId="77777777">
        <w:trPr>
          <w:trHeight w:val="300"/>
        </w:trPr>
        <w:tc>
          <w:tcPr>
            <w:tcW w:w="1380" w:type="dxa"/>
            <w:tcBorders>
              <w:tl2br w:val="nil"/>
              <w:tr2bl w:val="nil"/>
            </w:tcBorders>
            <w:shd w:val="clear" w:color="auto" w:fill="auto"/>
            <w:vAlign w:val="center"/>
          </w:tcPr>
          <w:p w14:paraId="02DEF157"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早餐</w:t>
            </w:r>
          </w:p>
        </w:tc>
        <w:tc>
          <w:tcPr>
            <w:tcW w:w="2595" w:type="dxa"/>
            <w:tcBorders>
              <w:tl2br w:val="nil"/>
              <w:tr2bl w:val="nil"/>
            </w:tcBorders>
            <w:shd w:val="clear" w:color="auto" w:fill="auto"/>
            <w:vAlign w:val="center"/>
          </w:tcPr>
          <w:p w14:paraId="3DDD3600"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 xml:space="preserve">VIP </w:t>
            </w:r>
            <w:r>
              <w:rPr>
                <w:rFonts w:ascii="宋体" w:hAnsi="宋体" w:cs="宋体" w:hint="eastAsia"/>
                <w:bCs/>
                <w:color w:val="000000" w:themeColor="text1"/>
                <w:szCs w:val="21"/>
              </w:rPr>
              <w:t>健康早餐</w:t>
            </w:r>
          </w:p>
        </w:tc>
        <w:tc>
          <w:tcPr>
            <w:tcW w:w="3811" w:type="dxa"/>
            <w:tcBorders>
              <w:tl2br w:val="nil"/>
              <w:tr2bl w:val="nil"/>
            </w:tcBorders>
            <w:shd w:val="clear" w:color="auto" w:fill="auto"/>
            <w:vAlign w:val="center"/>
          </w:tcPr>
          <w:p w14:paraId="6A6D7BF6" w14:textId="77777777" w:rsidR="00E97EA9" w:rsidRDefault="00E97EA9">
            <w:pPr>
              <w:spacing w:line="240" w:lineRule="auto"/>
              <w:jc w:val="left"/>
              <w:rPr>
                <w:rFonts w:ascii="宋体" w:hAnsi="宋体" w:cs="宋体"/>
                <w:bCs/>
                <w:color w:val="000000" w:themeColor="text1"/>
                <w:szCs w:val="21"/>
              </w:rPr>
            </w:pPr>
          </w:p>
        </w:tc>
        <w:tc>
          <w:tcPr>
            <w:tcW w:w="794" w:type="dxa"/>
            <w:tcBorders>
              <w:tl2br w:val="nil"/>
              <w:tr2bl w:val="nil"/>
            </w:tcBorders>
            <w:shd w:val="clear" w:color="auto" w:fill="auto"/>
            <w:vAlign w:val="center"/>
          </w:tcPr>
          <w:p w14:paraId="053974AC"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083D97F8"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DFBC263"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0BA709A8" w14:textId="77777777">
        <w:trPr>
          <w:trHeight w:val="300"/>
        </w:trPr>
        <w:tc>
          <w:tcPr>
            <w:tcW w:w="1380" w:type="dxa"/>
            <w:tcBorders>
              <w:tl2br w:val="nil"/>
              <w:tr2bl w:val="nil"/>
            </w:tcBorders>
            <w:shd w:val="clear" w:color="auto" w:fill="auto"/>
            <w:vAlign w:val="center"/>
          </w:tcPr>
          <w:p w14:paraId="54B2712F" w14:textId="77777777" w:rsidR="00E97EA9" w:rsidRDefault="004704A2">
            <w:pPr>
              <w:spacing w:line="240" w:lineRule="auto"/>
              <w:jc w:val="left"/>
              <w:rPr>
                <w:rFonts w:ascii="宋体" w:hAnsi="宋体" w:cs="宋体"/>
                <w:bCs/>
                <w:color w:val="000000" w:themeColor="text1"/>
                <w:szCs w:val="21"/>
              </w:rPr>
            </w:pPr>
            <w:proofErr w:type="gramStart"/>
            <w:r>
              <w:rPr>
                <w:rFonts w:ascii="宋体" w:hAnsi="宋体" w:cs="宋体" w:hint="eastAsia"/>
                <w:bCs/>
                <w:color w:val="000000" w:themeColor="text1"/>
                <w:szCs w:val="21"/>
              </w:rPr>
              <w:t>总检</w:t>
            </w:r>
            <w:proofErr w:type="gramEnd"/>
          </w:p>
        </w:tc>
        <w:tc>
          <w:tcPr>
            <w:tcW w:w="2595" w:type="dxa"/>
            <w:tcBorders>
              <w:tl2br w:val="nil"/>
              <w:tr2bl w:val="nil"/>
            </w:tcBorders>
            <w:shd w:val="clear" w:color="auto" w:fill="auto"/>
            <w:vAlign w:val="center"/>
          </w:tcPr>
          <w:p w14:paraId="5CACF103"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资料汇总、分析、评估</w:t>
            </w:r>
          </w:p>
        </w:tc>
        <w:tc>
          <w:tcPr>
            <w:tcW w:w="3811" w:type="dxa"/>
            <w:tcBorders>
              <w:tl2br w:val="nil"/>
              <w:tr2bl w:val="nil"/>
            </w:tcBorders>
            <w:shd w:val="clear" w:color="auto" w:fill="auto"/>
            <w:vAlign w:val="center"/>
          </w:tcPr>
          <w:p w14:paraId="71A6F13B" w14:textId="77777777" w:rsidR="00E97EA9" w:rsidRDefault="004704A2">
            <w:pPr>
              <w:spacing w:line="240" w:lineRule="auto"/>
              <w:jc w:val="left"/>
              <w:rPr>
                <w:rFonts w:ascii="宋体" w:hAnsi="宋体" w:cs="宋体"/>
                <w:bCs/>
                <w:color w:val="000000" w:themeColor="text1"/>
                <w:szCs w:val="21"/>
              </w:rPr>
            </w:pPr>
            <w:r>
              <w:rPr>
                <w:rFonts w:ascii="宋体" w:hAnsi="宋体" w:cs="宋体" w:hint="eastAsia"/>
                <w:bCs/>
                <w:color w:val="000000" w:themeColor="text1"/>
                <w:szCs w:val="21"/>
              </w:rPr>
              <w:t>健康总评、终检结论及保健处方</w:t>
            </w:r>
          </w:p>
        </w:tc>
        <w:tc>
          <w:tcPr>
            <w:tcW w:w="794" w:type="dxa"/>
            <w:tcBorders>
              <w:tl2br w:val="nil"/>
              <w:tr2bl w:val="nil"/>
            </w:tcBorders>
            <w:shd w:val="clear" w:color="auto" w:fill="auto"/>
            <w:vAlign w:val="center"/>
          </w:tcPr>
          <w:p w14:paraId="2C8148E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76D702CF"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193BC2E"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r w:rsidR="00E97EA9" w14:paraId="43ABF7E5" w14:textId="77777777">
        <w:trPr>
          <w:trHeight w:val="285"/>
        </w:trPr>
        <w:tc>
          <w:tcPr>
            <w:tcW w:w="10530" w:type="dxa"/>
            <w:gridSpan w:val="6"/>
            <w:tcBorders>
              <w:tl2br w:val="nil"/>
              <w:tr2bl w:val="nil"/>
            </w:tcBorders>
            <w:shd w:val="clear" w:color="auto" w:fill="D4DCE3"/>
            <w:vAlign w:val="center"/>
          </w:tcPr>
          <w:p w14:paraId="222A1673" w14:textId="77777777" w:rsidR="00E97EA9" w:rsidRDefault="004704A2">
            <w:pPr>
              <w:spacing w:line="480" w:lineRule="exact"/>
              <w:jc w:val="center"/>
              <w:rPr>
                <w:rFonts w:ascii="宋体" w:hAnsi="宋体" w:cs="宋体"/>
                <w:b/>
                <w:color w:val="000000" w:themeColor="text1"/>
                <w:szCs w:val="21"/>
              </w:rPr>
            </w:pPr>
            <w:r>
              <w:rPr>
                <w:rFonts w:ascii="宋体" w:hAnsi="宋体" w:cs="宋体" w:hint="eastAsia"/>
                <w:b/>
                <w:color w:val="000000" w:themeColor="text1"/>
                <w:szCs w:val="21"/>
              </w:rPr>
              <w:t>特别标识人员增加检查项目</w:t>
            </w:r>
          </w:p>
        </w:tc>
      </w:tr>
      <w:tr w:rsidR="00E97EA9" w14:paraId="4CA99987" w14:textId="77777777">
        <w:trPr>
          <w:trHeight w:val="285"/>
        </w:trPr>
        <w:tc>
          <w:tcPr>
            <w:tcW w:w="3975" w:type="dxa"/>
            <w:gridSpan w:val="2"/>
            <w:tcBorders>
              <w:tl2br w:val="nil"/>
              <w:tr2bl w:val="nil"/>
            </w:tcBorders>
            <w:shd w:val="clear" w:color="auto" w:fill="auto"/>
            <w:vAlign w:val="center"/>
          </w:tcPr>
          <w:p w14:paraId="3751D5EC" w14:textId="77777777" w:rsidR="00E97EA9" w:rsidRDefault="004704A2">
            <w:pPr>
              <w:spacing w:line="240" w:lineRule="auto"/>
              <w:jc w:val="center"/>
              <w:rPr>
                <w:rFonts w:ascii="宋体" w:hAnsi="宋体" w:cs="宋体"/>
                <w:bCs/>
                <w:color w:val="000000" w:themeColor="text1"/>
                <w:szCs w:val="21"/>
              </w:rPr>
            </w:pPr>
            <w:r>
              <w:rPr>
                <w:rFonts w:ascii="宋体" w:hAnsi="宋体" w:cs="宋体" w:hint="eastAsia"/>
                <w:bCs/>
                <w:color w:val="000000" w:themeColor="text1"/>
                <w:szCs w:val="21"/>
              </w:rPr>
              <w:t>头颅</w:t>
            </w:r>
            <w:r>
              <w:rPr>
                <w:rFonts w:ascii="宋体" w:hAnsi="宋体" w:cs="宋体" w:hint="eastAsia"/>
                <w:bCs/>
                <w:color w:val="000000" w:themeColor="text1"/>
                <w:szCs w:val="21"/>
              </w:rPr>
              <w:t>CT</w:t>
            </w:r>
          </w:p>
        </w:tc>
        <w:tc>
          <w:tcPr>
            <w:tcW w:w="3811" w:type="dxa"/>
            <w:tcBorders>
              <w:tl2br w:val="nil"/>
              <w:tr2bl w:val="nil"/>
            </w:tcBorders>
            <w:shd w:val="clear" w:color="auto" w:fill="auto"/>
            <w:vAlign w:val="center"/>
          </w:tcPr>
          <w:p w14:paraId="59888E62" w14:textId="77777777" w:rsidR="00E97EA9" w:rsidRDefault="004704A2">
            <w:pPr>
              <w:spacing w:line="240" w:lineRule="auto"/>
              <w:jc w:val="center"/>
              <w:rPr>
                <w:rFonts w:ascii="宋体" w:hAnsi="宋体" w:cs="宋体"/>
                <w:bCs/>
                <w:color w:val="000000" w:themeColor="text1"/>
                <w:szCs w:val="21"/>
              </w:rPr>
            </w:pPr>
            <w:r>
              <w:rPr>
                <w:rFonts w:ascii="宋体" w:hAnsi="宋体" w:cs="宋体" w:hint="eastAsia"/>
                <w:bCs/>
                <w:color w:val="000000" w:themeColor="text1"/>
                <w:szCs w:val="21"/>
              </w:rPr>
              <w:t>CT</w:t>
            </w:r>
            <w:r>
              <w:rPr>
                <w:rFonts w:ascii="宋体" w:hAnsi="宋体" w:cs="宋体" w:hint="eastAsia"/>
                <w:bCs/>
                <w:color w:val="000000" w:themeColor="text1"/>
                <w:szCs w:val="21"/>
              </w:rPr>
              <w:t>具有扫描速度快，覆盖面积大，采集信息量多等优点，在短时间内能够对全身各脏器进行检查，可以进行多平面的重建和重组对病变达到准确的定位、定性、定量的诊断；特别是对早期病变的发现及诊断，疾病治疗后的疗效判定，良恶性病变的鉴别等有着显著的临床意义。</w:t>
            </w:r>
          </w:p>
        </w:tc>
        <w:tc>
          <w:tcPr>
            <w:tcW w:w="794" w:type="dxa"/>
            <w:tcBorders>
              <w:tl2br w:val="nil"/>
              <w:tr2bl w:val="nil"/>
            </w:tcBorders>
            <w:shd w:val="clear" w:color="auto" w:fill="auto"/>
            <w:vAlign w:val="center"/>
          </w:tcPr>
          <w:p w14:paraId="66CB22A9"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90" w:type="dxa"/>
            <w:tcBorders>
              <w:tl2br w:val="nil"/>
              <w:tr2bl w:val="nil"/>
            </w:tcBorders>
            <w:shd w:val="clear" w:color="auto" w:fill="auto"/>
            <w:vAlign w:val="center"/>
          </w:tcPr>
          <w:p w14:paraId="19FD9E2A"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c>
          <w:tcPr>
            <w:tcW w:w="960" w:type="dxa"/>
            <w:tcBorders>
              <w:tl2br w:val="nil"/>
              <w:tr2bl w:val="nil"/>
            </w:tcBorders>
            <w:shd w:val="clear" w:color="auto" w:fill="auto"/>
            <w:vAlign w:val="center"/>
          </w:tcPr>
          <w:p w14:paraId="31A972E5" w14:textId="77777777" w:rsidR="00E97EA9" w:rsidRDefault="004704A2">
            <w:pPr>
              <w:spacing w:line="480" w:lineRule="exact"/>
              <w:jc w:val="center"/>
              <w:rPr>
                <w:rFonts w:ascii="宋体" w:hAnsi="宋体" w:cs="宋体"/>
                <w:bCs/>
                <w:color w:val="000000" w:themeColor="text1"/>
                <w:szCs w:val="21"/>
              </w:rPr>
            </w:pPr>
            <w:r>
              <w:rPr>
                <w:rFonts w:ascii="宋体" w:hAnsi="宋体" w:cs="宋体" w:hint="eastAsia"/>
                <w:bCs/>
                <w:color w:val="000000" w:themeColor="text1"/>
                <w:szCs w:val="21"/>
              </w:rPr>
              <w:t>★</w:t>
            </w:r>
          </w:p>
        </w:tc>
      </w:tr>
    </w:tbl>
    <w:p w14:paraId="21739DD2" w14:textId="17B1281A" w:rsidR="00E97EA9" w:rsidRDefault="00E97EA9">
      <w:pPr>
        <w:spacing w:line="480" w:lineRule="exact"/>
        <w:jc w:val="left"/>
        <w:rPr>
          <w:b/>
          <w:color w:val="000000" w:themeColor="text1"/>
          <w:sz w:val="24"/>
        </w:rPr>
      </w:pPr>
    </w:p>
    <w:p w14:paraId="025C3BAD" w14:textId="77777777" w:rsidR="00D9251E" w:rsidRPr="00D9251E" w:rsidRDefault="00D9251E" w:rsidP="00D9251E">
      <w:pPr>
        <w:pStyle w:val="a0"/>
        <w:spacing w:before="62"/>
        <w:rPr>
          <w:rFonts w:hint="eastAsia"/>
        </w:rPr>
      </w:pPr>
    </w:p>
    <w:p w14:paraId="6B7A4998" w14:textId="77777777" w:rsidR="00E97EA9" w:rsidRDefault="004704A2">
      <w:pPr>
        <w:spacing w:line="480" w:lineRule="exact"/>
        <w:jc w:val="center"/>
        <w:rPr>
          <w:b/>
          <w:bCs/>
          <w:color w:val="FF0000"/>
          <w:sz w:val="30"/>
          <w:szCs w:val="30"/>
        </w:rPr>
      </w:pPr>
      <w:r>
        <w:rPr>
          <w:rFonts w:hint="eastAsia"/>
          <w:b/>
          <w:bCs/>
          <w:color w:val="FF0000"/>
          <w:sz w:val="30"/>
          <w:szCs w:val="30"/>
        </w:rPr>
        <w:lastRenderedPageBreak/>
        <w:t>体检预约</w:t>
      </w:r>
    </w:p>
    <w:p w14:paraId="4D6630EC" w14:textId="77777777" w:rsidR="00E97EA9" w:rsidRDefault="004704A2">
      <w:pPr>
        <w:spacing w:line="480" w:lineRule="exact"/>
        <w:rPr>
          <w:b/>
          <w:bCs/>
          <w:color w:val="FF0000"/>
          <w:sz w:val="30"/>
          <w:szCs w:val="30"/>
        </w:rPr>
      </w:pPr>
      <w:r>
        <w:rPr>
          <w:rFonts w:hint="eastAsia"/>
          <w:b/>
          <w:bCs/>
          <w:color w:val="FF0000"/>
          <w:sz w:val="30"/>
          <w:szCs w:val="30"/>
        </w:rPr>
        <w:t>全国官方热线：</w:t>
      </w:r>
      <w:r>
        <w:rPr>
          <w:b/>
          <w:bCs/>
          <w:color w:val="FF0000"/>
          <w:sz w:val="30"/>
          <w:szCs w:val="30"/>
        </w:rPr>
        <w:t>4001688188</w:t>
      </w:r>
    </w:p>
    <w:p w14:paraId="646FAC5E" w14:textId="77777777" w:rsidR="00E97EA9" w:rsidRDefault="004704A2">
      <w:pPr>
        <w:spacing w:line="480" w:lineRule="exact"/>
        <w:rPr>
          <w:b/>
          <w:bCs/>
          <w:sz w:val="24"/>
        </w:rPr>
      </w:pPr>
      <w:r>
        <w:rPr>
          <w:rFonts w:hint="eastAsia"/>
          <w:b/>
          <w:bCs/>
          <w:sz w:val="24"/>
        </w:rPr>
        <w:t>电话预约时间：</w:t>
      </w:r>
      <w:r>
        <w:rPr>
          <w:rFonts w:hint="eastAsia"/>
          <w:b/>
          <w:bCs/>
          <w:sz w:val="24"/>
        </w:rPr>
        <w:t>8:30--17:30</w:t>
      </w:r>
      <w:r>
        <w:rPr>
          <w:rFonts w:hint="eastAsia"/>
          <w:b/>
          <w:bCs/>
          <w:sz w:val="24"/>
        </w:rPr>
        <w:t>（提前三天预约）</w:t>
      </w:r>
    </w:p>
    <w:p w14:paraId="2B347BCD" w14:textId="77777777" w:rsidR="00E97EA9" w:rsidRDefault="004704A2">
      <w:pPr>
        <w:spacing w:line="480" w:lineRule="exact"/>
        <w:ind w:left="1687" w:hangingChars="700" w:hanging="1687"/>
        <w:rPr>
          <w:b/>
          <w:bCs/>
          <w:sz w:val="24"/>
        </w:rPr>
      </w:pPr>
      <w:r>
        <w:rPr>
          <w:rFonts w:hint="eastAsia"/>
          <w:b/>
          <w:bCs/>
          <w:sz w:val="24"/>
        </w:rPr>
        <w:t>网上预约：</w:t>
      </w:r>
      <w:r>
        <w:rPr>
          <w:rFonts w:hint="eastAsia"/>
          <w:b/>
          <w:bCs/>
          <w:sz w:val="24"/>
        </w:rPr>
        <w:t>http://ent.rich-healthcare.com:9000/Login.aspx?Company=SHSFDX</w:t>
      </w:r>
    </w:p>
    <w:p w14:paraId="177E1F4C" w14:textId="77777777" w:rsidR="00E97EA9" w:rsidRDefault="004704A2">
      <w:pPr>
        <w:spacing w:line="480" w:lineRule="exact"/>
        <w:rPr>
          <w:b/>
          <w:bCs/>
          <w:sz w:val="24"/>
        </w:rPr>
      </w:pPr>
      <w:proofErr w:type="gramStart"/>
      <w:r>
        <w:rPr>
          <w:rFonts w:hint="eastAsia"/>
          <w:b/>
          <w:bCs/>
          <w:sz w:val="24"/>
        </w:rPr>
        <w:t>微信</w:t>
      </w:r>
      <w:r>
        <w:rPr>
          <w:rFonts w:hint="eastAsia"/>
          <w:b/>
          <w:bCs/>
          <w:sz w:val="24"/>
        </w:rPr>
        <w:t>小</w:t>
      </w:r>
      <w:proofErr w:type="gramEnd"/>
      <w:r>
        <w:rPr>
          <w:rFonts w:hint="eastAsia"/>
          <w:b/>
          <w:bCs/>
          <w:sz w:val="24"/>
        </w:rPr>
        <w:t>程序</w:t>
      </w:r>
      <w:r>
        <w:rPr>
          <w:rFonts w:hint="eastAsia"/>
          <w:b/>
          <w:bCs/>
          <w:sz w:val="24"/>
        </w:rPr>
        <w:t>预约：</w:t>
      </w:r>
      <w:proofErr w:type="gramStart"/>
      <w:r>
        <w:rPr>
          <w:rFonts w:hint="eastAsia"/>
          <w:b/>
          <w:bCs/>
          <w:sz w:val="24"/>
        </w:rPr>
        <w:t>微信</w:t>
      </w:r>
      <w:r>
        <w:rPr>
          <w:b/>
          <w:bCs/>
          <w:sz w:val="24"/>
        </w:rPr>
        <w:t>搜索</w:t>
      </w:r>
      <w:proofErr w:type="gramEnd"/>
      <w:r>
        <w:rPr>
          <w:rFonts w:hint="eastAsia"/>
          <w:b/>
          <w:bCs/>
          <w:sz w:val="24"/>
        </w:rPr>
        <w:t>小程序“</w:t>
      </w:r>
      <w:r>
        <w:rPr>
          <w:b/>
          <w:bCs/>
          <w:color w:val="000000" w:themeColor="text1"/>
          <w:sz w:val="24"/>
        </w:rPr>
        <w:t>瑞慈体检</w:t>
      </w:r>
      <w:r>
        <w:rPr>
          <w:rFonts w:hint="eastAsia"/>
          <w:b/>
          <w:bCs/>
          <w:color w:val="000000" w:themeColor="text1"/>
          <w:sz w:val="24"/>
        </w:rPr>
        <w:t>RICI</w:t>
      </w:r>
      <w:r>
        <w:rPr>
          <w:rFonts w:hint="eastAsia"/>
          <w:b/>
          <w:bCs/>
          <w:sz w:val="24"/>
        </w:rPr>
        <w:t>”，或扫描下方二维码</w:t>
      </w:r>
    </w:p>
    <w:p w14:paraId="5C836672" w14:textId="77777777" w:rsidR="00E97EA9" w:rsidRDefault="004704A2">
      <w:pPr>
        <w:rPr>
          <w:b/>
          <w:bCs/>
        </w:rPr>
      </w:pPr>
      <w:r>
        <w:rPr>
          <w:noProof/>
        </w:rPr>
        <w:drawing>
          <wp:anchor distT="0" distB="0" distL="0" distR="0" simplePos="0" relativeHeight="251659264" behindDoc="0" locked="0" layoutInCell="1" allowOverlap="1" wp14:anchorId="58C4F921" wp14:editId="17965150">
            <wp:simplePos x="0" y="0"/>
            <wp:positionH relativeFrom="column">
              <wp:posOffset>1123950</wp:posOffset>
            </wp:positionH>
            <wp:positionV relativeFrom="paragraph">
              <wp:posOffset>188595</wp:posOffset>
            </wp:positionV>
            <wp:extent cx="1676400" cy="1628775"/>
            <wp:effectExtent l="0" t="0" r="0" b="9525"/>
            <wp:wrapSquare wrapText="bothSides"/>
            <wp:docPr id="1" name="gh_e611d8d717d0_258 (2).jpeg"/>
            <wp:cNvGraphicFramePr/>
            <a:graphic xmlns:a="http://schemas.openxmlformats.org/drawingml/2006/main">
              <a:graphicData uri="http://schemas.openxmlformats.org/drawingml/2006/picture">
                <pic:pic xmlns:pic="http://schemas.openxmlformats.org/drawingml/2006/picture">
                  <pic:nvPicPr>
                    <pic:cNvPr id="1" name="gh_e611d8d717d0_258 (2).jpeg"/>
                    <pic:cNvPicPr/>
                  </pic:nvPicPr>
                  <pic:blipFill>
                    <a:blip r:embed="rId7"/>
                    <a:stretch>
                      <a:fillRect/>
                    </a:stretch>
                  </pic:blipFill>
                  <pic:spPr>
                    <a:xfrm>
                      <a:off x="0" y="0"/>
                      <a:ext cx="1676400" cy="1628775"/>
                    </a:xfrm>
                    <a:prstGeom prst="rect">
                      <a:avLst/>
                    </a:prstGeom>
                  </pic:spPr>
                </pic:pic>
              </a:graphicData>
            </a:graphic>
          </wp:anchor>
        </w:drawing>
      </w:r>
    </w:p>
    <w:p w14:paraId="37FE1A53" w14:textId="77777777" w:rsidR="00E97EA9" w:rsidRDefault="00E97EA9">
      <w:pPr>
        <w:pStyle w:val="a4"/>
        <w:rPr>
          <w:bCs/>
        </w:rPr>
      </w:pPr>
    </w:p>
    <w:p w14:paraId="2A44C61C" w14:textId="77777777" w:rsidR="00E97EA9" w:rsidRDefault="00E97EA9">
      <w:pPr>
        <w:rPr>
          <w:b/>
          <w:bCs/>
        </w:rPr>
      </w:pPr>
    </w:p>
    <w:p w14:paraId="2B70DF7D" w14:textId="77777777" w:rsidR="00E97EA9" w:rsidRDefault="00E97EA9">
      <w:pPr>
        <w:pStyle w:val="a4"/>
      </w:pPr>
    </w:p>
    <w:p w14:paraId="243A848C" w14:textId="77777777" w:rsidR="00E97EA9" w:rsidRDefault="00E97EA9"/>
    <w:p w14:paraId="73FBA2EF" w14:textId="77777777" w:rsidR="00E97EA9" w:rsidRDefault="004704A2">
      <w:pPr>
        <w:spacing w:line="480" w:lineRule="exact"/>
        <w:rPr>
          <w:b/>
          <w:bCs/>
        </w:rPr>
      </w:pPr>
      <w:r>
        <w:rPr>
          <w:rFonts w:hint="eastAsia"/>
          <w:b/>
          <w:bCs/>
        </w:rPr>
        <w:t>服务专员预约：针对退休教职工或官方热线占线，提供人性化预约</w:t>
      </w:r>
      <w:r>
        <w:rPr>
          <w:rFonts w:hint="eastAsia"/>
          <w:b/>
          <w:bCs/>
        </w:rPr>
        <w:t>，排名不分先后，</w:t>
      </w:r>
      <w:r>
        <w:rPr>
          <w:rFonts w:hint="eastAsia"/>
          <w:b/>
          <w:bCs/>
        </w:rPr>
        <w:t>如遇忙音，可拨打其他任何一位服务专员电话预约。</w:t>
      </w:r>
    </w:p>
    <w:p w14:paraId="17A68DE2" w14:textId="77777777" w:rsidR="00E97EA9" w:rsidRDefault="004704A2">
      <w:pPr>
        <w:spacing w:line="480" w:lineRule="exact"/>
        <w:rPr>
          <w:rFonts w:ascii="宋体" w:hAnsi="宋体" w:cs="宋体"/>
          <w:b/>
          <w:bCs/>
        </w:rPr>
      </w:pPr>
      <w:proofErr w:type="gramStart"/>
      <w:r>
        <w:rPr>
          <w:rFonts w:ascii="宋体" w:hAnsi="宋体" w:cs="宋体" w:hint="eastAsia"/>
          <w:b/>
          <w:bCs/>
        </w:rPr>
        <w:t>戚琳玲</w:t>
      </w:r>
      <w:proofErr w:type="gramEnd"/>
      <w:r>
        <w:rPr>
          <w:rFonts w:ascii="宋体" w:hAnsi="宋体" w:cs="宋体" w:hint="eastAsia"/>
          <w:b/>
          <w:bCs/>
        </w:rPr>
        <w:t>13916236281</w:t>
      </w:r>
      <w:r>
        <w:rPr>
          <w:rFonts w:ascii="宋体" w:hAnsi="宋体" w:cs="宋体" w:hint="eastAsia"/>
          <w:b/>
          <w:bCs/>
        </w:rPr>
        <w:t xml:space="preserve">   </w:t>
      </w:r>
      <w:r>
        <w:rPr>
          <w:rFonts w:ascii="宋体" w:hAnsi="宋体" w:cs="宋体" w:hint="eastAsia"/>
          <w:b/>
          <w:bCs/>
        </w:rPr>
        <w:t>杨娟</w:t>
      </w:r>
      <w:r>
        <w:rPr>
          <w:rFonts w:ascii="宋体" w:hAnsi="宋体" w:cs="宋体" w:hint="eastAsia"/>
          <w:b/>
          <w:bCs/>
        </w:rPr>
        <w:t xml:space="preserve"> </w:t>
      </w:r>
      <w:r>
        <w:rPr>
          <w:rFonts w:ascii="宋体" w:hAnsi="宋体" w:cs="宋体" w:hint="eastAsia"/>
          <w:b/>
          <w:bCs/>
        </w:rPr>
        <w:t>18817254292</w:t>
      </w:r>
      <w:r>
        <w:rPr>
          <w:rFonts w:ascii="宋体" w:hAnsi="宋体" w:cs="宋体" w:hint="eastAsia"/>
          <w:b/>
          <w:bCs/>
        </w:rPr>
        <w:t xml:space="preserve">  </w:t>
      </w:r>
      <w:r>
        <w:rPr>
          <w:rFonts w:ascii="宋体" w:hAnsi="宋体" w:cs="宋体" w:hint="eastAsia"/>
          <w:b/>
          <w:bCs/>
        </w:rPr>
        <w:t>梅嘉玥</w:t>
      </w:r>
      <w:r>
        <w:rPr>
          <w:rFonts w:ascii="宋体" w:hAnsi="宋体" w:cs="宋体" w:hint="eastAsia"/>
          <w:b/>
          <w:bCs/>
        </w:rPr>
        <w:t xml:space="preserve"> 1376436566</w:t>
      </w:r>
      <w:r>
        <w:rPr>
          <w:rFonts w:ascii="宋体" w:hAnsi="宋体" w:cs="宋体" w:hint="eastAsia"/>
          <w:b/>
          <w:bCs/>
        </w:rPr>
        <w:t xml:space="preserve">0   </w:t>
      </w:r>
      <w:r>
        <w:rPr>
          <w:rFonts w:ascii="宋体" w:hAnsi="宋体" w:cs="宋体" w:hint="eastAsia"/>
          <w:b/>
          <w:bCs/>
        </w:rPr>
        <w:t>张惠林</w:t>
      </w:r>
      <w:r>
        <w:rPr>
          <w:rFonts w:ascii="宋体" w:hAnsi="宋体" w:cs="宋体" w:hint="eastAsia"/>
          <w:b/>
          <w:bCs/>
        </w:rPr>
        <w:t>18918362852</w:t>
      </w:r>
    </w:p>
    <w:p w14:paraId="6B9DCFAC" w14:textId="77777777" w:rsidR="00E97EA9" w:rsidRDefault="00E97EA9">
      <w:pPr>
        <w:spacing w:line="480" w:lineRule="exact"/>
        <w:rPr>
          <w:b/>
          <w:bCs/>
        </w:rPr>
      </w:pPr>
    </w:p>
    <w:p w14:paraId="2034D8A5" w14:textId="77777777" w:rsidR="00E97EA9" w:rsidRDefault="004704A2">
      <w:pPr>
        <w:pStyle w:val="2"/>
        <w:jc w:val="center"/>
        <w:rPr>
          <w:sz w:val="28"/>
          <w:szCs w:val="28"/>
        </w:rPr>
      </w:pPr>
      <w:proofErr w:type="gramStart"/>
      <w:r>
        <w:rPr>
          <w:rFonts w:hint="eastAsia"/>
        </w:rPr>
        <w:t>瑞慈体检</w:t>
      </w:r>
      <w:proofErr w:type="gramEnd"/>
      <w:r>
        <w:rPr>
          <w:rFonts w:hint="eastAsia"/>
        </w:rPr>
        <w:t>上海各机构简介及休息日</w:t>
      </w:r>
    </w:p>
    <w:p w14:paraId="2667FFCB" w14:textId="77777777" w:rsidR="00E97EA9" w:rsidRDefault="004704A2">
      <w:pPr>
        <w:spacing w:line="120" w:lineRule="auto"/>
        <w:jc w:val="left"/>
        <w:rPr>
          <w:rFonts w:ascii="宋体"/>
          <w:b/>
          <w:sz w:val="28"/>
          <w:szCs w:val="28"/>
        </w:rPr>
      </w:pPr>
      <w:r>
        <w:rPr>
          <w:rFonts w:ascii="宋体" w:hAnsi="宋体" w:hint="eastAsia"/>
          <w:b/>
          <w:sz w:val="28"/>
          <w:szCs w:val="28"/>
        </w:rPr>
        <w:t>1.</w:t>
      </w:r>
      <w:r>
        <w:rPr>
          <w:rFonts w:ascii="宋体" w:hAnsi="宋体" w:hint="eastAsia"/>
          <w:b/>
          <w:sz w:val="28"/>
          <w:szCs w:val="28"/>
        </w:rPr>
        <w:t>上海瑞慈</w:t>
      </w:r>
      <w:r>
        <w:rPr>
          <w:rFonts w:ascii="宋体" w:hAnsi="宋体"/>
          <w:b/>
          <w:sz w:val="28"/>
          <w:szCs w:val="28"/>
        </w:rPr>
        <w:t>——</w:t>
      </w:r>
      <w:r>
        <w:rPr>
          <w:rFonts w:ascii="宋体" w:hAnsi="宋体" w:hint="eastAsia"/>
          <w:b/>
          <w:sz w:val="28"/>
          <w:szCs w:val="28"/>
        </w:rPr>
        <w:t>徐汇机构</w:t>
      </w:r>
      <w:r>
        <w:rPr>
          <w:rFonts w:ascii="宋体" w:hAnsi="宋体" w:hint="eastAsia"/>
          <w:b/>
          <w:sz w:val="28"/>
          <w:szCs w:val="28"/>
        </w:rPr>
        <w:t>（周二休息）</w:t>
      </w:r>
    </w:p>
    <w:p w14:paraId="7ECCDE04" w14:textId="77777777" w:rsidR="00E97EA9" w:rsidRDefault="004704A2">
      <w:pPr>
        <w:spacing w:line="120" w:lineRule="auto"/>
        <w:jc w:val="left"/>
        <w:rPr>
          <w:rFonts w:ascii="宋体" w:hAnsi="宋体"/>
          <w:bCs/>
          <w:sz w:val="28"/>
          <w:szCs w:val="28"/>
        </w:rPr>
      </w:pPr>
      <w:r>
        <w:rPr>
          <w:rFonts w:ascii="宋体" w:hAnsi="宋体" w:hint="eastAsia"/>
          <w:bCs/>
          <w:sz w:val="28"/>
          <w:szCs w:val="28"/>
        </w:rPr>
        <w:t>★地址：</w:t>
      </w:r>
      <w:bookmarkStart w:id="0" w:name="OLE_LINK7"/>
      <w:proofErr w:type="gramStart"/>
      <w:r>
        <w:rPr>
          <w:rFonts w:ascii="宋体" w:hAnsi="宋体" w:hint="eastAsia"/>
          <w:bCs/>
          <w:sz w:val="28"/>
          <w:szCs w:val="28"/>
        </w:rPr>
        <w:t>徐汇区斜土路</w:t>
      </w:r>
      <w:proofErr w:type="gramEnd"/>
      <w:r>
        <w:rPr>
          <w:rFonts w:ascii="宋体" w:hAnsi="宋体" w:hint="eastAsia"/>
          <w:bCs/>
          <w:sz w:val="28"/>
          <w:szCs w:val="28"/>
        </w:rPr>
        <w:t>2899</w:t>
      </w:r>
      <w:proofErr w:type="gramStart"/>
      <w:r>
        <w:rPr>
          <w:rFonts w:ascii="宋体" w:hAnsi="宋体" w:hint="eastAsia"/>
          <w:bCs/>
          <w:sz w:val="28"/>
          <w:szCs w:val="28"/>
        </w:rPr>
        <w:t>甲号</w:t>
      </w:r>
      <w:bookmarkEnd w:id="0"/>
      <w:r>
        <w:rPr>
          <w:rFonts w:ascii="宋体" w:hAnsi="宋体" w:hint="eastAsia"/>
          <w:bCs/>
          <w:sz w:val="28"/>
          <w:szCs w:val="28"/>
        </w:rPr>
        <w:t>光启</w:t>
      </w:r>
      <w:proofErr w:type="gramEnd"/>
      <w:r>
        <w:rPr>
          <w:rFonts w:ascii="宋体" w:hAnsi="宋体" w:hint="eastAsia"/>
          <w:bCs/>
          <w:sz w:val="28"/>
          <w:szCs w:val="28"/>
        </w:rPr>
        <w:t>文化广场</w:t>
      </w:r>
      <w:r>
        <w:rPr>
          <w:rFonts w:ascii="宋体" w:hAnsi="宋体" w:hint="eastAsia"/>
          <w:bCs/>
          <w:sz w:val="28"/>
          <w:szCs w:val="28"/>
        </w:rPr>
        <w:t>B</w:t>
      </w:r>
      <w:r>
        <w:rPr>
          <w:rFonts w:ascii="宋体" w:hAnsi="宋体" w:hint="eastAsia"/>
          <w:bCs/>
          <w:sz w:val="28"/>
          <w:szCs w:val="28"/>
        </w:rPr>
        <w:t>栋</w:t>
      </w:r>
      <w:r>
        <w:rPr>
          <w:rFonts w:ascii="宋体" w:hAnsi="宋体" w:hint="eastAsia"/>
          <w:bCs/>
          <w:sz w:val="28"/>
          <w:szCs w:val="28"/>
        </w:rPr>
        <w:t>7</w:t>
      </w:r>
      <w:r>
        <w:rPr>
          <w:rFonts w:ascii="宋体" w:hAnsi="宋体" w:hint="eastAsia"/>
          <w:bCs/>
          <w:sz w:val="28"/>
          <w:szCs w:val="28"/>
        </w:rPr>
        <w:t>楼</w:t>
      </w:r>
    </w:p>
    <w:p w14:paraId="146E4667" w14:textId="77777777" w:rsidR="00E97EA9" w:rsidRDefault="004704A2">
      <w:pPr>
        <w:spacing w:line="120" w:lineRule="auto"/>
        <w:jc w:val="left"/>
        <w:rPr>
          <w:rFonts w:ascii="宋体" w:hAnsi="宋体"/>
          <w:bCs/>
          <w:sz w:val="28"/>
          <w:szCs w:val="28"/>
        </w:rPr>
      </w:pPr>
      <w:r>
        <w:rPr>
          <w:rFonts w:ascii="宋体" w:hAnsi="宋体" w:hint="eastAsia"/>
          <w:bCs/>
          <w:sz w:val="28"/>
          <w:szCs w:val="28"/>
        </w:rPr>
        <w:t>★附近交通：地铁</w:t>
      </w:r>
      <w:r>
        <w:rPr>
          <w:rFonts w:ascii="宋体" w:hAnsi="宋体" w:hint="eastAsia"/>
          <w:bCs/>
          <w:sz w:val="28"/>
          <w:szCs w:val="28"/>
        </w:rPr>
        <w:t>4</w:t>
      </w:r>
      <w:r>
        <w:rPr>
          <w:rFonts w:ascii="宋体" w:hAnsi="宋体" w:hint="eastAsia"/>
          <w:bCs/>
          <w:sz w:val="28"/>
          <w:szCs w:val="28"/>
        </w:rPr>
        <w:t>号线上海体育场站</w:t>
      </w:r>
      <w:r>
        <w:rPr>
          <w:rFonts w:ascii="宋体" w:hAnsi="宋体" w:hint="eastAsia"/>
          <w:bCs/>
          <w:sz w:val="28"/>
          <w:szCs w:val="28"/>
        </w:rPr>
        <w:t>3</w:t>
      </w:r>
      <w:r>
        <w:rPr>
          <w:rFonts w:ascii="宋体" w:hAnsi="宋体" w:hint="eastAsia"/>
          <w:bCs/>
          <w:sz w:val="28"/>
          <w:szCs w:val="28"/>
        </w:rPr>
        <w:t>号口</w:t>
      </w:r>
    </w:p>
    <w:p w14:paraId="658F9623" w14:textId="77777777" w:rsidR="00E97EA9" w:rsidRDefault="004704A2">
      <w:pPr>
        <w:spacing w:line="120" w:lineRule="auto"/>
        <w:jc w:val="left"/>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 xml:space="preserve"> </w:t>
      </w:r>
      <w:r>
        <w:rPr>
          <w:rFonts w:ascii="宋体" w:hAnsi="宋体" w:hint="eastAsia"/>
          <w:bCs/>
          <w:sz w:val="28"/>
          <w:szCs w:val="28"/>
        </w:rPr>
        <w:t>公交：</w:t>
      </w:r>
      <w:r>
        <w:rPr>
          <w:rFonts w:ascii="宋体" w:hAnsi="宋体" w:hint="eastAsia"/>
          <w:bCs/>
          <w:sz w:val="28"/>
          <w:szCs w:val="28"/>
        </w:rPr>
        <w:t>100</w:t>
      </w:r>
      <w:r>
        <w:rPr>
          <w:rFonts w:ascii="宋体" w:hAnsi="宋体" w:hint="eastAsia"/>
          <w:bCs/>
          <w:sz w:val="28"/>
          <w:szCs w:val="28"/>
        </w:rPr>
        <w:t>路、</w:t>
      </w:r>
      <w:r>
        <w:rPr>
          <w:rFonts w:ascii="宋体" w:hAnsi="宋体" w:hint="eastAsia"/>
          <w:bCs/>
          <w:sz w:val="28"/>
          <w:szCs w:val="28"/>
        </w:rPr>
        <w:t>107</w:t>
      </w:r>
      <w:r>
        <w:rPr>
          <w:rFonts w:ascii="宋体" w:hAnsi="宋体" w:hint="eastAsia"/>
          <w:bCs/>
          <w:sz w:val="28"/>
          <w:szCs w:val="28"/>
        </w:rPr>
        <w:t>路、</w:t>
      </w:r>
      <w:r>
        <w:rPr>
          <w:rFonts w:ascii="宋体" w:hAnsi="宋体" w:hint="eastAsia"/>
          <w:bCs/>
          <w:sz w:val="28"/>
          <w:szCs w:val="28"/>
        </w:rPr>
        <w:t>105</w:t>
      </w:r>
      <w:r>
        <w:rPr>
          <w:rFonts w:ascii="宋体" w:hAnsi="宋体" w:hint="eastAsia"/>
          <w:bCs/>
          <w:sz w:val="28"/>
          <w:szCs w:val="28"/>
        </w:rPr>
        <w:t>路、</w:t>
      </w:r>
      <w:r>
        <w:rPr>
          <w:rFonts w:ascii="宋体" w:hAnsi="宋体" w:hint="eastAsia"/>
          <w:bCs/>
          <w:sz w:val="28"/>
          <w:szCs w:val="28"/>
        </w:rPr>
        <w:t>112</w:t>
      </w:r>
      <w:r>
        <w:rPr>
          <w:rFonts w:ascii="宋体" w:hAnsi="宋体" w:hint="eastAsia"/>
          <w:bCs/>
          <w:sz w:val="28"/>
          <w:szCs w:val="28"/>
        </w:rPr>
        <w:t>路</w:t>
      </w:r>
    </w:p>
    <w:p w14:paraId="507FA9CF" w14:textId="77777777" w:rsidR="00E97EA9" w:rsidRDefault="004704A2">
      <w:pPr>
        <w:spacing w:line="120" w:lineRule="auto"/>
        <w:jc w:val="left"/>
        <w:rPr>
          <w:rFonts w:ascii="宋体"/>
          <w:b/>
          <w:bCs/>
          <w:sz w:val="28"/>
          <w:szCs w:val="28"/>
        </w:rPr>
      </w:pPr>
      <w:r>
        <w:rPr>
          <w:rFonts w:ascii="宋体" w:hAnsi="宋体" w:hint="eastAsia"/>
          <w:b/>
          <w:bCs/>
          <w:sz w:val="28"/>
          <w:szCs w:val="28"/>
        </w:rPr>
        <w:t>2.</w:t>
      </w:r>
      <w:r>
        <w:rPr>
          <w:rFonts w:ascii="宋体" w:hAnsi="宋体" w:hint="eastAsia"/>
          <w:b/>
          <w:bCs/>
          <w:sz w:val="28"/>
          <w:szCs w:val="28"/>
        </w:rPr>
        <w:t>上海瑞慈</w:t>
      </w:r>
      <w:r>
        <w:rPr>
          <w:rFonts w:ascii="宋体" w:hAnsi="宋体"/>
          <w:b/>
          <w:bCs/>
          <w:sz w:val="28"/>
          <w:szCs w:val="28"/>
        </w:rPr>
        <w:t>——</w:t>
      </w:r>
      <w:r>
        <w:rPr>
          <w:rFonts w:ascii="宋体" w:hAnsi="宋体" w:hint="eastAsia"/>
          <w:b/>
          <w:bCs/>
          <w:sz w:val="28"/>
          <w:szCs w:val="28"/>
        </w:rPr>
        <w:t>漕河</w:t>
      </w:r>
      <w:proofErr w:type="gramStart"/>
      <w:r>
        <w:rPr>
          <w:rFonts w:ascii="宋体" w:hAnsi="宋体" w:hint="eastAsia"/>
          <w:b/>
          <w:bCs/>
          <w:sz w:val="28"/>
          <w:szCs w:val="28"/>
        </w:rPr>
        <w:t>泾</w:t>
      </w:r>
      <w:proofErr w:type="gramEnd"/>
      <w:r>
        <w:rPr>
          <w:rFonts w:ascii="宋体" w:hAnsi="宋体" w:hint="eastAsia"/>
          <w:b/>
          <w:bCs/>
          <w:sz w:val="28"/>
          <w:szCs w:val="28"/>
        </w:rPr>
        <w:t>机构</w:t>
      </w:r>
      <w:r>
        <w:rPr>
          <w:rFonts w:ascii="宋体" w:hAnsi="宋体" w:hint="eastAsia"/>
          <w:b/>
          <w:bCs/>
          <w:sz w:val="28"/>
          <w:szCs w:val="28"/>
        </w:rPr>
        <w:t>（周三休息）</w:t>
      </w:r>
    </w:p>
    <w:p w14:paraId="4CA25605" w14:textId="77777777" w:rsidR="00E97EA9" w:rsidRDefault="004704A2">
      <w:pPr>
        <w:spacing w:line="120" w:lineRule="auto"/>
        <w:jc w:val="left"/>
        <w:rPr>
          <w:rFonts w:ascii="宋体"/>
          <w:bCs/>
          <w:sz w:val="28"/>
          <w:szCs w:val="28"/>
        </w:rPr>
      </w:pPr>
      <w:r>
        <w:rPr>
          <w:rFonts w:ascii="宋体" w:hAnsi="宋体" w:hint="eastAsia"/>
          <w:bCs/>
          <w:sz w:val="28"/>
          <w:szCs w:val="28"/>
        </w:rPr>
        <w:t>★地址：宜山路</w:t>
      </w:r>
      <w:r>
        <w:rPr>
          <w:rFonts w:ascii="宋体" w:hAnsi="宋体"/>
          <w:bCs/>
          <w:sz w:val="28"/>
          <w:szCs w:val="28"/>
        </w:rPr>
        <w:t>1388</w:t>
      </w:r>
      <w:r>
        <w:rPr>
          <w:rFonts w:ascii="宋体" w:hAnsi="宋体" w:hint="eastAsia"/>
          <w:bCs/>
          <w:sz w:val="28"/>
          <w:szCs w:val="28"/>
        </w:rPr>
        <w:t>号民润大厦</w:t>
      </w:r>
      <w:r>
        <w:rPr>
          <w:rFonts w:ascii="宋体" w:hAnsi="宋体"/>
          <w:bCs/>
          <w:sz w:val="28"/>
          <w:szCs w:val="28"/>
        </w:rPr>
        <w:t>3-4</w:t>
      </w:r>
      <w:r>
        <w:rPr>
          <w:rFonts w:ascii="宋体" w:hAnsi="宋体" w:hint="eastAsia"/>
          <w:bCs/>
          <w:sz w:val="28"/>
          <w:szCs w:val="28"/>
        </w:rPr>
        <w:t>楼</w:t>
      </w:r>
    </w:p>
    <w:p w14:paraId="0ACAE645" w14:textId="77777777" w:rsidR="00E97EA9" w:rsidRDefault="004704A2">
      <w:pPr>
        <w:spacing w:line="120" w:lineRule="auto"/>
        <w:jc w:val="left"/>
        <w:rPr>
          <w:rFonts w:ascii="宋体"/>
          <w:bCs/>
          <w:sz w:val="28"/>
          <w:szCs w:val="28"/>
        </w:rPr>
      </w:pPr>
      <w:r>
        <w:rPr>
          <w:rFonts w:ascii="宋体" w:hAnsi="宋体" w:hint="eastAsia"/>
          <w:bCs/>
          <w:sz w:val="28"/>
          <w:szCs w:val="28"/>
        </w:rPr>
        <w:t>★附近交通：地铁</w:t>
      </w:r>
      <w:r>
        <w:rPr>
          <w:rFonts w:ascii="宋体" w:hAnsi="宋体"/>
          <w:bCs/>
          <w:sz w:val="28"/>
          <w:szCs w:val="28"/>
        </w:rPr>
        <w:t>9</w:t>
      </w:r>
      <w:r>
        <w:rPr>
          <w:rFonts w:ascii="宋体" w:hAnsi="宋体" w:hint="eastAsia"/>
          <w:bCs/>
          <w:sz w:val="28"/>
          <w:szCs w:val="28"/>
        </w:rPr>
        <w:t>号线漕河</w:t>
      </w:r>
      <w:proofErr w:type="gramStart"/>
      <w:r>
        <w:rPr>
          <w:rFonts w:ascii="宋体" w:hAnsi="宋体" w:hint="eastAsia"/>
          <w:bCs/>
          <w:sz w:val="28"/>
          <w:szCs w:val="28"/>
        </w:rPr>
        <w:t>泾</w:t>
      </w:r>
      <w:proofErr w:type="gramEnd"/>
      <w:r>
        <w:rPr>
          <w:rFonts w:ascii="宋体" w:hAnsi="宋体" w:hint="eastAsia"/>
          <w:bCs/>
          <w:sz w:val="28"/>
          <w:szCs w:val="28"/>
        </w:rPr>
        <w:t>开发区站</w:t>
      </w:r>
      <w:r>
        <w:rPr>
          <w:rFonts w:ascii="宋体" w:hAnsi="宋体"/>
          <w:bCs/>
          <w:sz w:val="28"/>
          <w:szCs w:val="28"/>
        </w:rPr>
        <w:t>4</w:t>
      </w:r>
      <w:r>
        <w:rPr>
          <w:rFonts w:ascii="宋体" w:hAnsi="宋体" w:hint="eastAsia"/>
          <w:bCs/>
          <w:sz w:val="28"/>
          <w:szCs w:val="28"/>
        </w:rPr>
        <w:t>号口</w:t>
      </w:r>
      <w:r>
        <w:rPr>
          <w:rFonts w:ascii="宋体" w:hint="eastAsia"/>
          <w:bCs/>
          <w:sz w:val="28"/>
          <w:szCs w:val="28"/>
        </w:rPr>
        <w:t>；</w:t>
      </w:r>
    </w:p>
    <w:p w14:paraId="24F0A07D" w14:textId="77777777" w:rsidR="00E97EA9" w:rsidRDefault="004704A2">
      <w:pPr>
        <w:spacing w:line="120" w:lineRule="auto"/>
        <w:ind w:firstLineChars="100" w:firstLine="280"/>
        <w:jc w:val="left"/>
        <w:rPr>
          <w:rFonts w:ascii="宋体" w:hAnsi="宋体"/>
          <w:bCs/>
          <w:sz w:val="28"/>
          <w:szCs w:val="28"/>
        </w:rPr>
      </w:pPr>
      <w:r>
        <w:rPr>
          <w:rFonts w:ascii="宋体" w:hAnsi="宋体" w:hint="eastAsia"/>
          <w:bCs/>
          <w:sz w:val="28"/>
          <w:szCs w:val="28"/>
        </w:rPr>
        <w:t>公交</w:t>
      </w:r>
      <w:r>
        <w:rPr>
          <w:rFonts w:ascii="宋体" w:hAnsi="宋体" w:hint="eastAsia"/>
          <w:bCs/>
          <w:sz w:val="28"/>
          <w:szCs w:val="28"/>
        </w:rPr>
        <w:t>：</w:t>
      </w:r>
      <w:r>
        <w:rPr>
          <w:rFonts w:ascii="宋体" w:hAnsi="宋体"/>
          <w:bCs/>
          <w:sz w:val="28"/>
          <w:szCs w:val="28"/>
        </w:rPr>
        <w:t>927</w:t>
      </w:r>
      <w:r>
        <w:rPr>
          <w:rFonts w:ascii="宋体" w:hAnsi="宋体" w:hint="eastAsia"/>
          <w:bCs/>
          <w:sz w:val="28"/>
          <w:szCs w:val="28"/>
        </w:rPr>
        <w:t>路</w:t>
      </w:r>
      <w:r>
        <w:rPr>
          <w:rFonts w:ascii="宋体" w:hAnsi="宋体"/>
          <w:bCs/>
          <w:sz w:val="28"/>
          <w:szCs w:val="28"/>
        </w:rPr>
        <w:t xml:space="preserve"> 731</w:t>
      </w:r>
      <w:r>
        <w:rPr>
          <w:rFonts w:ascii="宋体" w:hAnsi="宋体" w:hint="eastAsia"/>
          <w:bCs/>
          <w:sz w:val="28"/>
          <w:szCs w:val="28"/>
        </w:rPr>
        <w:t>路</w:t>
      </w:r>
      <w:r>
        <w:rPr>
          <w:rFonts w:ascii="宋体" w:hAnsi="宋体"/>
          <w:bCs/>
          <w:sz w:val="28"/>
          <w:szCs w:val="28"/>
        </w:rPr>
        <w:t xml:space="preserve"> 131</w:t>
      </w:r>
      <w:r>
        <w:rPr>
          <w:rFonts w:ascii="宋体" w:hAnsi="宋体" w:hint="eastAsia"/>
          <w:bCs/>
          <w:sz w:val="28"/>
          <w:szCs w:val="28"/>
        </w:rPr>
        <w:t>路</w:t>
      </w:r>
    </w:p>
    <w:p w14:paraId="3E499076" w14:textId="77777777" w:rsidR="00E97EA9" w:rsidRDefault="00E97EA9">
      <w:pPr>
        <w:spacing w:line="120" w:lineRule="auto"/>
        <w:jc w:val="left"/>
        <w:rPr>
          <w:rFonts w:ascii="宋体" w:hAnsi="宋体"/>
          <w:b/>
          <w:bCs/>
          <w:sz w:val="28"/>
          <w:szCs w:val="28"/>
        </w:rPr>
      </w:pPr>
    </w:p>
    <w:p w14:paraId="2737C96C" w14:textId="77777777" w:rsidR="00E97EA9" w:rsidRDefault="004704A2">
      <w:pPr>
        <w:spacing w:line="120" w:lineRule="auto"/>
        <w:jc w:val="left"/>
        <w:rPr>
          <w:rFonts w:ascii="宋体"/>
          <w:b/>
          <w:bCs/>
          <w:sz w:val="28"/>
          <w:szCs w:val="28"/>
        </w:rPr>
      </w:pPr>
      <w:r>
        <w:rPr>
          <w:rFonts w:ascii="宋体" w:hAnsi="宋体" w:hint="eastAsia"/>
          <w:b/>
          <w:bCs/>
          <w:sz w:val="28"/>
          <w:szCs w:val="28"/>
        </w:rPr>
        <w:lastRenderedPageBreak/>
        <w:t>3.</w:t>
      </w:r>
      <w:r>
        <w:rPr>
          <w:rFonts w:ascii="宋体" w:hAnsi="宋体" w:hint="eastAsia"/>
          <w:b/>
          <w:bCs/>
          <w:sz w:val="28"/>
          <w:szCs w:val="28"/>
        </w:rPr>
        <w:t>上海瑞慈</w:t>
      </w:r>
      <w:r>
        <w:rPr>
          <w:rFonts w:ascii="宋体" w:hAnsi="宋体"/>
          <w:b/>
          <w:bCs/>
          <w:sz w:val="28"/>
          <w:szCs w:val="28"/>
        </w:rPr>
        <w:t>——</w:t>
      </w:r>
      <w:r>
        <w:rPr>
          <w:rFonts w:ascii="宋体" w:hAnsi="宋体" w:hint="eastAsia"/>
          <w:b/>
          <w:bCs/>
          <w:sz w:val="28"/>
          <w:szCs w:val="28"/>
        </w:rPr>
        <w:t>静安</w:t>
      </w:r>
      <w:r>
        <w:rPr>
          <w:rFonts w:ascii="宋体" w:hAnsi="宋体" w:hint="eastAsia"/>
          <w:b/>
          <w:bCs/>
          <w:sz w:val="28"/>
          <w:szCs w:val="28"/>
        </w:rPr>
        <w:t>机构</w:t>
      </w:r>
      <w:r>
        <w:rPr>
          <w:rFonts w:ascii="宋体" w:hAnsi="宋体" w:hint="eastAsia"/>
          <w:b/>
          <w:bCs/>
          <w:sz w:val="28"/>
          <w:szCs w:val="28"/>
        </w:rPr>
        <w:t>（</w:t>
      </w:r>
      <w:r>
        <w:rPr>
          <w:rFonts w:ascii="宋体" w:hAnsi="宋体" w:hint="eastAsia"/>
          <w:b/>
          <w:bCs/>
          <w:sz w:val="28"/>
          <w:szCs w:val="28"/>
        </w:rPr>
        <w:t>周一休息，已搬迁至金鹰国际</w:t>
      </w:r>
      <w:r>
        <w:rPr>
          <w:rFonts w:ascii="宋体" w:hAnsi="宋体" w:hint="eastAsia"/>
          <w:b/>
          <w:bCs/>
          <w:sz w:val="28"/>
          <w:szCs w:val="28"/>
        </w:rPr>
        <w:t>）</w:t>
      </w:r>
    </w:p>
    <w:p w14:paraId="223703CF" w14:textId="77777777" w:rsidR="00E97EA9" w:rsidRDefault="004704A2">
      <w:pPr>
        <w:spacing w:line="120" w:lineRule="auto"/>
        <w:jc w:val="left"/>
        <w:rPr>
          <w:rFonts w:ascii="宋体"/>
          <w:bCs/>
          <w:sz w:val="28"/>
          <w:szCs w:val="28"/>
        </w:rPr>
      </w:pPr>
      <w:r>
        <w:rPr>
          <w:rFonts w:ascii="宋体" w:hAnsi="宋体" w:hint="eastAsia"/>
          <w:bCs/>
          <w:sz w:val="28"/>
          <w:szCs w:val="28"/>
        </w:rPr>
        <w:t>★</w:t>
      </w:r>
      <w:r>
        <w:rPr>
          <w:rFonts w:ascii="宋体" w:hAnsi="宋体" w:hint="eastAsia"/>
          <w:b/>
          <w:sz w:val="28"/>
          <w:szCs w:val="28"/>
        </w:rPr>
        <w:t>地址：</w:t>
      </w:r>
      <w:r>
        <w:rPr>
          <w:rFonts w:ascii="宋体" w:hAnsi="宋体" w:hint="eastAsia"/>
          <w:b/>
          <w:sz w:val="28"/>
          <w:szCs w:val="28"/>
        </w:rPr>
        <w:t>陕西北路</w:t>
      </w:r>
      <w:r>
        <w:rPr>
          <w:rFonts w:ascii="宋体" w:hAnsi="宋体" w:hint="eastAsia"/>
          <w:b/>
          <w:sz w:val="28"/>
          <w:szCs w:val="28"/>
        </w:rPr>
        <w:t>278</w:t>
      </w:r>
      <w:r>
        <w:rPr>
          <w:rFonts w:ascii="宋体" w:hAnsi="宋体" w:hint="eastAsia"/>
          <w:b/>
          <w:sz w:val="28"/>
          <w:szCs w:val="28"/>
        </w:rPr>
        <w:t>号金鹰国际购物中心（南门）</w:t>
      </w:r>
      <w:r>
        <w:rPr>
          <w:rFonts w:ascii="宋体" w:hAnsi="宋体" w:hint="eastAsia"/>
          <w:b/>
          <w:sz w:val="28"/>
          <w:szCs w:val="28"/>
        </w:rPr>
        <w:t>7-8</w:t>
      </w:r>
      <w:r>
        <w:rPr>
          <w:rFonts w:ascii="宋体" w:hAnsi="宋体" w:hint="eastAsia"/>
          <w:b/>
          <w:sz w:val="28"/>
          <w:szCs w:val="28"/>
        </w:rPr>
        <w:t>层</w:t>
      </w:r>
    </w:p>
    <w:p w14:paraId="3399F24B" w14:textId="77777777" w:rsidR="00E97EA9" w:rsidRDefault="004704A2">
      <w:pPr>
        <w:spacing w:line="120" w:lineRule="auto"/>
        <w:jc w:val="left"/>
        <w:rPr>
          <w:rFonts w:ascii="宋体"/>
          <w:bCs/>
          <w:sz w:val="28"/>
          <w:szCs w:val="28"/>
        </w:rPr>
      </w:pPr>
      <w:r>
        <w:rPr>
          <w:rFonts w:ascii="宋体" w:hAnsi="宋体" w:hint="eastAsia"/>
          <w:bCs/>
          <w:sz w:val="28"/>
          <w:szCs w:val="28"/>
        </w:rPr>
        <w:t>★附近交通：地铁</w:t>
      </w:r>
      <w:r>
        <w:rPr>
          <w:rFonts w:ascii="宋体" w:hAnsi="宋体"/>
          <w:bCs/>
          <w:sz w:val="28"/>
          <w:szCs w:val="28"/>
        </w:rPr>
        <w:t>2</w:t>
      </w:r>
      <w:r>
        <w:rPr>
          <w:rFonts w:ascii="宋体" w:hAnsi="宋体" w:hint="eastAsia"/>
          <w:bCs/>
          <w:sz w:val="28"/>
          <w:szCs w:val="28"/>
        </w:rPr>
        <w:t>号线</w:t>
      </w:r>
      <w:r>
        <w:rPr>
          <w:rFonts w:ascii="宋体" w:hAnsi="宋体"/>
          <w:bCs/>
          <w:sz w:val="28"/>
          <w:szCs w:val="28"/>
        </w:rPr>
        <w:t>1</w:t>
      </w:r>
      <w:r>
        <w:rPr>
          <w:rFonts w:ascii="宋体" w:hAnsi="宋体" w:hint="eastAsia"/>
          <w:bCs/>
          <w:sz w:val="28"/>
          <w:szCs w:val="28"/>
        </w:rPr>
        <w:t>号口、</w:t>
      </w:r>
      <w:r>
        <w:rPr>
          <w:rFonts w:ascii="宋体" w:hAnsi="宋体"/>
          <w:bCs/>
          <w:sz w:val="28"/>
          <w:szCs w:val="28"/>
        </w:rPr>
        <w:t>12</w:t>
      </w:r>
      <w:r>
        <w:rPr>
          <w:rFonts w:ascii="宋体" w:hAnsi="宋体" w:hint="eastAsia"/>
          <w:bCs/>
          <w:sz w:val="28"/>
          <w:szCs w:val="28"/>
        </w:rPr>
        <w:t>号线</w:t>
      </w:r>
      <w:r>
        <w:rPr>
          <w:rFonts w:ascii="宋体" w:hAnsi="宋体"/>
          <w:bCs/>
          <w:sz w:val="28"/>
          <w:szCs w:val="28"/>
        </w:rPr>
        <w:t>14</w:t>
      </w:r>
      <w:r>
        <w:rPr>
          <w:rFonts w:ascii="宋体" w:hAnsi="宋体" w:hint="eastAsia"/>
          <w:bCs/>
          <w:sz w:val="28"/>
          <w:szCs w:val="28"/>
        </w:rPr>
        <w:t>号口、</w:t>
      </w:r>
      <w:r>
        <w:rPr>
          <w:rFonts w:ascii="宋体" w:hAnsi="宋体"/>
          <w:bCs/>
          <w:sz w:val="28"/>
          <w:szCs w:val="28"/>
        </w:rPr>
        <w:t>13</w:t>
      </w:r>
      <w:r>
        <w:rPr>
          <w:rFonts w:ascii="宋体" w:hAnsi="宋体" w:hint="eastAsia"/>
          <w:bCs/>
          <w:sz w:val="28"/>
          <w:szCs w:val="28"/>
        </w:rPr>
        <w:t>号线南京西路站</w:t>
      </w:r>
      <w:r>
        <w:rPr>
          <w:rFonts w:ascii="宋体" w:hAnsi="宋体"/>
          <w:bCs/>
          <w:sz w:val="28"/>
          <w:szCs w:val="28"/>
        </w:rPr>
        <w:t>11</w:t>
      </w:r>
      <w:r>
        <w:rPr>
          <w:rFonts w:ascii="宋体" w:hAnsi="宋体" w:hint="eastAsia"/>
          <w:bCs/>
          <w:sz w:val="28"/>
          <w:szCs w:val="28"/>
        </w:rPr>
        <w:t>号口</w:t>
      </w:r>
    </w:p>
    <w:p w14:paraId="33F0F5C6" w14:textId="77777777" w:rsidR="00E97EA9" w:rsidRDefault="004704A2">
      <w:pPr>
        <w:spacing w:line="120" w:lineRule="auto"/>
        <w:ind w:firstLineChars="100" w:firstLine="280"/>
        <w:jc w:val="left"/>
        <w:rPr>
          <w:sz w:val="28"/>
          <w:szCs w:val="28"/>
        </w:rPr>
      </w:pPr>
      <w:r>
        <w:rPr>
          <w:rFonts w:ascii="宋体" w:hAnsi="宋体" w:hint="eastAsia"/>
          <w:bCs/>
          <w:sz w:val="28"/>
          <w:szCs w:val="28"/>
        </w:rPr>
        <w:t>公交：</w:t>
      </w:r>
      <w:r>
        <w:rPr>
          <w:rFonts w:ascii="宋体" w:hAnsi="宋体"/>
          <w:bCs/>
          <w:sz w:val="28"/>
          <w:szCs w:val="28"/>
        </w:rPr>
        <w:t>20</w:t>
      </w:r>
      <w:r>
        <w:rPr>
          <w:rFonts w:ascii="宋体" w:hAnsi="宋体" w:hint="eastAsia"/>
          <w:bCs/>
          <w:sz w:val="28"/>
          <w:szCs w:val="28"/>
        </w:rPr>
        <w:t>、</w:t>
      </w:r>
      <w:r>
        <w:rPr>
          <w:rFonts w:ascii="宋体" w:hAnsi="宋体"/>
          <w:bCs/>
          <w:sz w:val="28"/>
          <w:szCs w:val="28"/>
        </w:rPr>
        <w:t>37</w:t>
      </w:r>
      <w:r>
        <w:rPr>
          <w:rFonts w:ascii="宋体" w:hAnsi="宋体" w:hint="eastAsia"/>
          <w:bCs/>
          <w:sz w:val="28"/>
          <w:szCs w:val="28"/>
        </w:rPr>
        <w:t>、</w:t>
      </w:r>
      <w:r>
        <w:rPr>
          <w:rFonts w:ascii="宋体" w:hAnsi="宋体"/>
          <w:bCs/>
          <w:sz w:val="28"/>
          <w:szCs w:val="28"/>
        </w:rPr>
        <w:t>109</w:t>
      </w:r>
      <w:r>
        <w:rPr>
          <w:rFonts w:ascii="宋体" w:hAnsi="宋体" w:hint="eastAsia"/>
          <w:bCs/>
          <w:sz w:val="28"/>
          <w:szCs w:val="28"/>
        </w:rPr>
        <w:t>、</w:t>
      </w:r>
      <w:r>
        <w:rPr>
          <w:rFonts w:ascii="宋体" w:hAnsi="宋体"/>
          <w:bCs/>
          <w:sz w:val="28"/>
          <w:szCs w:val="28"/>
        </w:rPr>
        <w:t>927</w:t>
      </w:r>
      <w:r>
        <w:rPr>
          <w:rFonts w:ascii="宋体" w:hAnsi="宋体" w:hint="eastAsia"/>
          <w:bCs/>
          <w:sz w:val="28"/>
          <w:szCs w:val="28"/>
        </w:rPr>
        <w:t>、</w:t>
      </w:r>
      <w:r>
        <w:rPr>
          <w:rFonts w:ascii="宋体" w:hAnsi="宋体"/>
          <w:bCs/>
          <w:sz w:val="28"/>
          <w:szCs w:val="28"/>
        </w:rPr>
        <w:t>15</w:t>
      </w:r>
      <w:r>
        <w:rPr>
          <w:rFonts w:ascii="宋体" w:hAnsi="宋体" w:hint="eastAsia"/>
          <w:bCs/>
          <w:sz w:val="28"/>
          <w:szCs w:val="28"/>
        </w:rPr>
        <w:t>、</w:t>
      </w:r>
      <w:r>
        <w:rPr>
          <w:rFonts w:ascii="宋体" w:hAnsi="宋体"/>
          <w:bCs/>
          <w:sz w:val="28"/>
          <w:szCs w:val="28"/>
        </w:rPr>
        <w:t>21</w:t>
      </w:r>
      <w:r>
        <w:rPr>
          <w:rFonts w:ascii="宋体" w:hAnsi="宋体" w:hint="eastAsia"/>
          <w:bCs/>
          <w:sz w:val="28"/>
          <w:szCs w:val="28"/>
        </w:rPr>
        <w:t>、</w:t>
      </w:r>
      <w:r>
        <w:rPr>
          <w:rFonts w:ascii="宋体" w:hAnsi="宋体"/>
          <w:bCs/>
          <w:sz w:val="28"/>
          <w:szCs w:val="28"/>
        </w:rPr>
        <w:t>23</w:t>
      </w:r>
      <w:r>
        <w:rPr>
          <w:rFonts w:ascii="宋体" w:hAnsi="宋体" w:hint="eastAsia"/>
          <w:bCs/>
          <w:sz w:val="28"/>
          <w:szCs w:val="28"/>
        </w:rPr>
        <w:t>、</w:t>
      </w:r>
      <w:r>
        <w:rPr>
          <w:rFonts w:ascii="宋体" w:hAnsi="宋体"/>
          <w:bCs/>
          <w:sz w:val="28"/>
          <w:szCs w:val="28"/>
        </w:rPr>
        <w:t>36</w:t>
      </w:r>
      <w:r>
        <w:rPr>
          <w:rFonts w:ascii="宋体" w:hAnsi="宋体" w:hint="eastAsia"/>
          <w:bCs/>
          <w:sz w:val="28"/>
          <w:szCs w:val="28"/>
        </w:rPr>
        <w:t>、</w:t>
      </w:r>
      <w:r>
        <w:rPr>
          <w:rFonts w:ascii="宋体" w:hAnsi="宋体"/>
          <w:bCs/>
          <w:sz w:val="28"/>
          <w:szCs w:val="28"/>
        </w:rPr>
        <w:t>136</w:t>
      </w:r>
      <w:r>
        <w:rPr>
          <w:rFonts w:ascii="宋体" w:hAnsi="宋体" w:hint="eastAsia"/>
          <w:bCs/>
          <w:sz w:val="28"/>
          <w:szCs w:val="28"/>
        </w:rPr>
        <w:t>、</w:t>
      </w:r>
      <w:r>
        <w:rPr>
          <w:rFonts w:ascii="宋体" w:hAnsi="宋体"/>
          <w:bCs/>
          <w:sz w:val="28"/>
          <w:szCs w:val="28"/>
        </w:rPr>
        <w:t>206</w:t>
      </w:r>
      <w:r>
        <w:rPr>
          <w:rFonts w:ascii="宋体" w:hAnsi="宋体" w:hint="eastAsia"/>
          <w:bCs/>
          <w:sz w:val="28"/>
          <w:szCs w:val="28"/>
        </w:rPr>
        <w:t>等</w:t>
      </w:r>
    </w:p>
    <w:p w14:paraId="3E116E31" w14:textId="77777777" w:rsidR="00E97EA9" w:rsidRDefault="004704A2">
      <w:pPr>
        <w:spacing w:line="120" w:lineRule="auto"/>
        <w:jc w:val="left"/>
        <w:rPr>
          <w:rFonts w:ascii="宋体"/>
          <w:b/>
          <w:bCs/>
          <w:sz w:val="28"/>
          <w:szCs w:val="28"/>
        </w:rPr>
      </w:pPr>
      <w:r>
        <w:rPr>
          <w:rFonts w:ascii="宋体" w:hAnsi="宋体" w:hint="eastAsia"/>
          <w:b/>
          <w:bCs/>
          <w:sz w:val="28"/>
          <w:szCs w:val="28"/>
        </w:rPr>
        <w:t>4.</w:t>
      </w:r>
      <w:r>
        <w:rPr>
          <w:rFonts w:ascii="宋体" w:hAnsi="宋体" w:hint="eastAsia"/>
          <w:b/>
          <w:bCs/>
          <w:sz w:val="28"/>
          <w:szCs w:val="28"/>
        </w:rPr>
        <w:t>上海瑞慈</w:t>
      </w:r>
      <w:r>
        <w:rPr>
          <w:rFonts w:ascii="宋体" w:hAnsi="宋体"/>
          <w:b/>
          <w:bCs/>
          <w:sz w:val="28"/>
          <w:szCs w:val="28"/>
        </w:rPr>
        <w:t>——</w:t>
      </w:r>
      <w:r>
        <w:rPr>
          <w:rFonts w:ascii="宋体" w:hAnsi="宋体" w:hint="eastAsia"/>
          <w:b/>
          <w:bCs/>
          <w:sz w:val="28"/>
          <w:szCs w:val="28"/>
        </w:rPr>
        <w:t>普陀</w:t>
      </w:r>
      <w:r>
        <w:rPr>
          <w:rFonts w:ascii="宋体" w:hAnsi="宋体" w:hint="eastAsia"/>
          <w:b/>
          <w:bCs/>
          <w:sz w:val="28"/>
          <w:szCs w:val="28"/>
        </w:rPr>
        <w:t>机构</w:t>
      </w:r>
      <w:r>
        <w:rPr>
          <w:rFonts w:ascii="宋体" w:hAnsi="宋体" w:hint="eastAsia"/>
          <w:b/>
          <w:bCs/>
          <w:sz w:val="28"/>
          <w:szCs w:val="28"/>
        </w:rPr>
        <w:t>（周一休息）</w:t>
      </w:r>
    </w:p>
    <w:p w14:paraId="3DBD2FA8" w14:textId="77777777" w:rsidR="00E97EA9" w:rsidRDefault="004704A2">
      <w:pPr>
        <w:spacing w:line="120" w:lineRule="auto"/>
        <w:jc w:val="left"/>
        <w:rPr>
          <w:rFonts w:ascii="宋体" w:hAnsi="宋体"/>
          <w:bCs/>
          <w:sz w:val="28"/>
          <w:szCs w:val="28"/>
        </w:rPr>
      </w:pPr>
      <w:r>
        <w:rPr>
          <w:rFonts w:ascii="宋体" w:hAnsi="宋体" w:hint="eastAsia"/>
          <w:bCs/>
          <w:sz w:val="28"/>
          <w:szCs w:val="28"/>
        </w:rPr>
        <w:t>★地址：</w:t>
      </w:r>
      <w:bookmarkStart w:id="1" w:name="OLE_LINK4"/>
      <w:r>
        <w:rPr>
          <w:rFonts w:ascii="宋体" w:hAnsi="宋体" w:hint="eastAsia"/>
          <w:bCs/>
          <w:sz w:val="28"/>
          <w:szCs w:val="28"/>
        </w:rPr>
        <w:t>金沙江路</w:t>
      </w:r>
      <w:r>
        <w:rPr>
          <w:rFonts w:ascii="宋体" w:hAnsi="宋体" w:hint="eastAsia"/>
          <w:bCs/>
          <w:sz w:val="28"/>
          <w:szCs w:val="28"/>
        </w:rPr>
        <w:t>1628</w:t>
      </w:r>
      <w:r>
        <w:rPr>
          <w:rFonts w:ascii="宋体" w:hAnsi="宋体" w:hint="eastAsia"/>
          <w:bCs/>
          <w:sz w:val="28"/>
          <w:szCs w:val="28"/>
        </w:rPr>
        <w:t>弄</w:t>
      </w:r>
      <w:bookmarkEnd w:id="1"/>
      <w:r>
        <w:rPr>
          <w:rFonts w:ascii="宋体" w:hAnsi="宋体" w:hint="eastAsia"/>
          <w:bCs/>
          <w:sz w:val="28"/>
          <w:szCs w:val="28"/>
        </w:rPr>
        <w:t>绿洲中环中心商务广场</w:t>
      </w:r>
      <w:r>
        <w:rPr>
          <w:rFonts w:ascii="宋体" w:hAnsi="宋体" w:hint="eastAsia"/>
          <w:bCs/>
          <w:sz w:val="28"/>
          <w:szCs w:val="28"/>
        </w:rPr>
        <w:t>7</w:t>
      </w:r>
      <w:r>
        <w:rPr>
          <w:rFonts w:ascii="宋体" w:hAnsi="宋体" w:hint="eastAsia"/>
          <w:bCs/>
          <w:sz w:val="28"/>
          <w:szCs w:val="28"/>
        </w:rPr>
        <w:t>号楼</w:t>
      </w:r>
      <w:r>
        <w:rPr>
          <w:rFonts w:ascii="宋体" w:hAnsi="宋体" w:hint="eastAsia"/>
          <w:bCs/>
          <w:sz w:val="28"/>
          <w:szCs w:val="28"/>
        </w:rPr>
        <w:t>2-4</w:t>
      </w:r>
      <w:r>
        <w:rPr>
          <w:rFonts w:ascii="宋体" w:hAnsi="宋体" w:hint="eastAsia"/>
          <w:bCs/>
          <w:sz w:val="28"/>
          <w:szCs w:val="28"/>
        </w:rPr>
        <w:t>楼</w:t>
      </w:r>
    </w:p>
    <w:p w14:paraId="1DDA226A" w14:textId="77777777" w:rsidR="00E97EA9" w:rsidRDefault="004704A2">
      <w:pPr>
        <w:spacing w:line="120" w:lineRule="auto"/>
        <w:jc w:val="left"/>
        <w:rPr>
          <w:rFonts w:ascii="宋体" w:hAnsi="宋体"/>
          <w:bCs/>
          <w:sz w:val="28"/>
          <w:szCs w:val="28"/>
        </w:rPr>
      </w:pPr>
      <w:r>
        <w:rPr>
          <w:rFonts w:ascii="宋体" w:hAnsi="宋体" w:hint="eastAsia"/>
          <w:bCs/>
          <w:sz w:val="28"/>
          <w:szCs w:val="28"/>
        </w:rPr>
        <w:t>★附近交通：地铁</w:t>
      </w:r>
      <w:r>
        <w:rPr>
          <w:rFonts w:ascii="宋体" w:hAnsi="宋体" w:hint="eastAsia"/>
          <w:bCs/>
          <w:sz w:val="28"/>
          <w:szCs w:val="28"/>
        </w:rPr>
        <w:t>13</w:t>
      </w:r>
      <w:r>
        <w:rPr>
          <w:rFonts w:ascii="宋体" w:hAnsi="宋体" w:hint="eastAsia"/>
          <w:bCs/>
          <w:sz w:val="28"/>
          <w:szCs w:val="28"/>
        </w:rPr>
        <w:t>号线真北路站</w:t>
      </w:r>
      <w:r>
        <w:rPr>
          <w:rFonts w:ascii="宋体" w:hAnsi="宋体" w:hint="eastAsia"/>
          <w:bCs/>
          <w:sz w:val="28"/>
          <w:szCs w:val="28"/>
        </w:rPr>
        <w:t>3</w:t>
      </w:r>
      <w:r>
        <w:rPr>
          <w:rFonts w:ascii="宋体" w:hAnsi="宋体" w:hint="eastAsia"/>
          <w:bCs/>
          <w:sz w:val="28"/>
          <w:szCs w:val="28"/>
        </w:rPr>
        <w:t>号口</w:t>
      </w:r>
    </w:p>
    <w:p w14:paraId="546702F1" w14:textId="77777777" w:rsidR="00E97EA9" w:rsidRDefault="004704A2">
      <w:pPr>
        <w:spacing w:line="120" w:lineRule="auto"/>
        <w:ind w:firstLineChars="100" w:firstLine="280"/>
        <w:jc w:val="left"/>
        <w:rPr>
          <w:rFonts w:ascii="宋体" w:hAnsi="宋体"/>
          <w:bCs/>
          <w:sz w:val="28"/>
          <w:szCs w:val="28"/>
        </w:rPr>
      </w:pPr>
      <w:r>
        <w:rPr>
          <w:rFonts w:ascii="宋体" w:hAnsi="宋体" w:hint="eastAsia"/>
          <w:bCs/>
          <w:sz w:val="28"/>
          <w:szCs w:val="28"/>
        </w:rPr>
        <w:t>公交</w:t>
      </w:r>
      <w:r>
        <w:rPr>
          <w:rFonts w:ascii="宋体" w:hAnsi="宋体" w:hint="eastAsia"/>
          <w:bCs/>
          <w:sz w:val="28"/>
          <w:szCs w:val="28"/>
        </w:rPr>
        <w:t>:846</w:t>
      </w:r>
      <w:r>
        <w:rPr>
          <w:rFonts w:ascii="宋体" w:hAnsi="宋体" w:hint="eastAsia"/>
          <w:bCs/>
          <w:sz w:val="28"/>
          <w:szCs w:val="28"/>
        </w:rPr>
        <w:t>、</w:t>
      </w:r>
      <w:r>
        <w:rPr>
          <w:rFonts w:ascii="宋体" w:hAnsi="宋体" w:hint="eastAsia"/>
          <w:bCs/>
          <w:sz w:val="28"/>
          <w:szCs w:val="28"/>
        </w:rPr>
        <w:t>750</w:t>
      </w:r>
      <w:r>
        <w:rPr>
          <w:rFonts w:ascii="宋体" w:hAnsi="宋体" w:hint="eastAsia"/>
          <w:bCs/>
          <w:sz w:val="28"/>
          <w:szCs w:val="28"/>
        </w:rPr>
        <w:t>、</w:t>
      </w:r>
      <w:r>
        <w:rPr>
          <w:rFonts w:ascii="宋体" w:hAnsi="宋体" w:hint="eastAsia"/>
          <w:bCs/>
          <w:sz w:val="28"/>
          <w:szCs w:val="28"/>
        </w:rPr>
        <w:t>807</w:t>
      </w:r>
      <w:r>
        <w:rPr>
          <w:rFonts w:ascii="宋体" w:hAnsi="宋体" w:hint="eastAsia"/>
          <w:bCs/>
          <w:sz w:val="28"/>
          <w:szCs w:val="28"/>
        </w:rPr>
        <w:t>、</w:t>
      </w:r>
      <w:r>
        <w:rPr>
          <w:rFonts w:ascii="宋体" w:hAnsi="宋体" w:hint="eastAsia"/>
          <w:bCs/>
          <w:sz w:val="28"/>
          <w:szCs w:val="28"/>
        </w:rPr>
        <w:t>739</w:t>
      </w:r>
      <w:r>
        <w:rPr>
          <w:rFonts w:ascii="宋体" w:hAnsi="宋体" w:hint="eastAsia"/>
          <w:bCs/>
          <w:sz w:val="28"/>
          <w:szCs w:val="28"/>
        </w:rPr>
        <w:t>、</w:t>
      </w:r>
      <w:r>
        <w:rPr>
          <w:rFonts w:ascii="宋体" w:hAnsi="宋体" w:hint="eastAsia"/>
          <w:bCs/>
          <w:sz w:val="28"/>
          <w:szCs w:val="28"/>
        </w:rPr>
        <w:t>158</w:t>
      </w:r>
      <w:r>
        <w:rPr>
          <w:rFonts w:ascii="宋体" w:hAnsi="宋体" w:hint="eastAsia"/>
          <w:bCs/>
          <w:sz w:val="28"/>
          <w:szCs w:val="28"/>
        </w:rPr>
        <w:t>、</w:t>
      </w:r>
      <w:r>
        <w:rPr>
          <w:rFonts w:ascii="宋体" w:hAnsi="宋体" w:hint="eastAsia"/>
          <w:bCs/>
          <w:sz w:val="28"/>
          <w:szCs w:val="28"/>
        </w:rPr>
        <w:t>216</w:t>
      </w:r>
      <w:r>
        <w:rPr>
          <w:rFonts w:ascii="宋体" w:hAnsi="宋体" w:hint="eastAsia"/>
          <w:bCs/>
          <w:sz w:val="28"/>
          <w:szCs w:val="28"/>
        </w:rPr>
        <w:t>、</w:t>
      </w:r>
      <w:r>
        <w:rPr>
          <w:rFonts w:ascii="宋体" w:hAnsi="宋体" w:hint="eastAsia"/>
          <w:bCs/>
          <w:sz w:val="28"/>
          <w:szCs w:val="28"/>
        </w:rPr>
        <w:t>67</w:t>
      </w:r>
      <w:r>
        <w:rPr>
          <w:rFonts w:ascii="宋体" w:hAnsi="宋体" w:hint="eastAsia"/>
          <w:bCs/>
          <w:sz w:val="28"/>
          <w:szCs w:val="28"/>
        </w:rPr>
        <w:t>、</w:t>
      </w:r>
      <w:r>
        <w:rPr>
          <w:rFonts w:ascii="宋体" w:hAnsi="宋体" w:hint="eastAsia"/>
          <w:bCs/>
          <w:sz w:val="28"/>
          <w:szCs w:val="28"/>
        </w:rPr>
        <w:t>765</w:t>
      </w:r>
      <w:r>
        <w:rPr>
          <w:rFonts w:ascii="宋体" w:hAnsi="宋体" w:hint="eastAsia"/>
          <w:bCs/>
          <w:sz w:val="28"/>
          <w:szCs w:val="28"/>
        </w:rPr>
        <w:t>路等</w:t>
      </w:r>
    </w:p>
    <w:p w14:paraId="0EE8A781" w14:textId="77777777" w:rsidR="00E97EA9" w:rsidRDefault="004704A2">
      <w:pPr>
        <w:spacing w:line="120" w:lineRule="auto"/>
        <w:jc w:val="left"/>
        <w:rPr>
          <w:rFonts w:ascii="宋体"/>
          <w:b/>
          <w:bCs/>
          <w:sz w:val="28"/>
          <w:szCs w:val="28"/>
        </w:rPr>
      </w:pPr>
      <w:r>
        <w:rPr>
          <w:rFonts w:ascii="宋体" w:hAnsi="宋体" w:hint="eastAsia"/>
          <w:b/>
          <w:bCs/>
          <w:sz w:val="28"/>
          <w:szCs w:val="28"/>
        </w:rPr>
        <w:t>5.</w:t>
      </w:r>
      <w:r>
        <w:rPr>
          <w:rFonts w:ascii="宋体" w:hAnsi="宋体" w:hint="eastAsia"/>
          <w:b/>
          <w:bCs/>
          <w:sz w:val="28"/>
          <w:szCs w:val="28"/>
        </w:rPr>
        <w:t>上海瑞慈</w:t>
      </w:r>
      <w:r>
        <w:rPr>
          <w:rFonts w:ascii="宋体" w:hAnsi="宋体"/>
          <w:b/>
          <w:bCs/>
          <w:sz w:val="28"/>
          <w:szCs w:val="28"/>
        </w:rPr>
        <w:t>——</w:t>
      </w:r>
      <w:r>
        <w:rPr>
          <w:rFonts w:ascii="宋体" w:hAnsi="宋体" w:hint="eastAsia"/>
          <w:b/>
          <w:bCs/>
          <w:sz w:val="28"/>
          <w:szCs w:val="28"/>
        </w:rPr>
        <w:t>杨浦机构</w:t>
      </w:r>
      <w:r>
        <w:rPr>
          <w:rFonts w:ascii="宋体" w:hAnsi="宋体" w:hint="eastAsia"/>
          <w:b/>
          <w:bCs/>
          <w:sz w:val="28"/>
          <w:szCs w:val="28"/>
        </w:rPr>
        <w:t>（周四休息）</w:t>
      </w:r>
    </w:p>
    <w:p w14:paraId="0E6EAC13" w14:textId="77777777" w:rsidR="00E97EA9" w:rsidRDefault="004704A2">
      <w:pPr>
        <w:spacing w:line="120" w:lineRule="auto"/>
        <w:jc w:val="left"/>
        <w:rPr>
          <w:rFonts w:ascii="宋体"/>
          <w:bCs/>
          <w:sz w:val="28"/>
          <w:szCs w:val="28"/>
        </w:rPr>
      </w:pPr>
      <w:r>
        <w:rPr>
          <w:rFonts w:ascii="宋体" w:hAnsi="宋体" w:hint="eastAsia"/>
          <w:bCs/>
          <w:sz w:val="28"/>
          <w:szCs w:val="28"/>
        </w:rPr>
        <w:t>★地址：</w:t>
      </w:r>
      <w:bookmarkStart w:id="2" w:name="OLE_LINK6"/>
      <w:r>
        <w:rPr>
          <w:rFonts w:ascii="宋体" w:hAnsi="宋体" w:hint="eastAsia"/>
          <w:bCs/>
          <w:sz w:val="28"/>
          <w:szCs w:val="28"/>
        </w:rPr>
        <w:t>国定路</w:t>
      </w:r>
      <w:r>
        <w:rPr>
          <w:rFonts w:ascii="宋体" w:hAnsi="宋体"/>
          <w:bCs/>
          <w:sz w:val="28"/>
          <w:szCs w:val="28"/>
        </w:rPr>
        <w:t>323</w:t>
      </w:r>
      <w:r>
        <w:rPr>
          <w:rFonts w:ascii="宋体" w:hAnsi="宋体" w:hint="eastAsia"/>
          <w:bCs/>
          <w:sz w:val="28"/>
          <w:szCs w:val="28"/>
        </w:rPr>
        <w:t>号</w:t>
      </w:r>
      <w:bookmarkEnd w:id="2"/>
      <w:r>
        <w:rPr>
          <w:rFonts w:ascii="宋体" w:hAnsi="宋体"/>
          <w:bCs/>
          <w:color w:val="000000"/>
          <w:sz w:val="28"/>
          <w:szCs w:val="28"/>
        </w:rPr>
        <w:t>3</w:t>
      </w:r>
      <w:r>
        <w:rPr>
          <w:rFonts w:ascii="宋体" w:hAnsi="宋体" w:hint="eastAsia"/>
          <w:bCs/>
          <w:color w:val="000000"/>
          <w:sz w:val="28"/>
          <w:szCs w:val="28"/>
        </w:rPr>
        <w:t>号</w:t>
      </w:r>
      <w:proofErr w:type="gramStart"/>
      <w:r>
        <w:rPr>
          <w:rFonts w:ascii="宋体" w:hAnsi="宋体" w:hint="eastAsia"/>
          <w:bCs/>
          <w:color w:val="000000"/>
          <w:sz w:val="28"/>
          <w:szCs w:val="28"/>
        </w:rPr>
        <w:t>楼创业</w:t>
      </w:r>
      <w:proofErr w:type="gramEnd"/>
      <w:r>
        <w:rPr>
          <w:rFonts w:ascii="宋体" w:hAnsi="宋体" w:hint="eastAsia"/>
          <w:bCs/>
          <w:color w:val="000000"/>
          <w:sz w:val="28"/>
          <w:szCs w:val="28"/>
        </w:rPr>
        <w:t>大厦</w:t>
      </w:r>
      <w:r>
        <w:rPr>
          <w:rFonts w:ascii="宋体" w:hAnsi="宋体"/>
          <w:bCs/>
          <w:color w:val="000000"/>
          <w:sz w:val="28"/>
          <w:szCs w:val="28"/>
        </w:rPr>
        <w:t>13</w:t>
      </w:r>
      <w:r>
        <w:rPr>
          <w:rFonts w:ascii="宋体" w:hAnsi="宋体" w:hint="eastAsia"/>
          <w:bCs/>
          <w:color w:val="000000"/>
          <w:sz w:val="28"/>
          <w:szCs w:val="28"/>
        </w:rPr>
        <w:t>楼</w:t>
      </w:r>
    </w:p>
    <w:p w14:paraId="46CC0ED2" w14:textId="77777777" w:rsidR="00E97EA9" w:rsidRDefault="004704A2">
      <w:pPr>
        <w:spacing w:line="120" w:lineRule="auto"/>
        <w:jc w:val="left"/>
        <w:rPr>
          <w:rFonts w:ascii="宋体"/>
          <w:bCs/>
          <w:sz w:val="28"/>
          <w:szCs w:val="28"/>
        </w:rPr>
      </w:pPr>
      <w:r>
        <w:rPr>
          <w:rFonts w:ascii="宋体" w:hAnsi="宋体" w:hint="eastAsia"/>
          <w:bCs/>
          <w:sz w:val="28"/>
          <w:szCs w:val="28"/>
        </w:rPr>
        <w:t>★附近交通：</w:t>
      </w:r>
      <w:r>
        <w:rPr>
          <w:rFonts w:ascii="宋体" w:hAnsi="宋体" w:hint="eastAsia"/>
          <w:color w:val="000000"/>
          <w:sz w:val="28"/>
          <w:szCs w:val="28"/>
        </w:rPr>
        <w:t>地铁</w:t>
      </w:r>
      <w:r>
        <w:rPr>
          <w:rFonts w:ascii="宋体" w:hAnsi="宋体"/>
          <w:color w:val="000000"/>
          <w:sz w:val="28"/>
          <w:szCs w:val="28"/>
        </w:rPr>
        <w:t>10</w:t>
      </w:r>
      <w:r>
        <w:rPr>
          <w:rFonts w:ascii="宋体" w:hAnsi="宋体" w:hint="eastAsia"/>
          <w:color w:val="000000"/>
          <w:sz w:val="28"/>
          <w:szCs w:val="28"/>
        </w:rPr>
        <w:t>号线五角场站（步行约</w:t>
      </w:r>
      <w:r>
        <w:rPr>
          <w:rFonts w:ascii="宋体" w:hAnsi="宋体"/>
          <w:color w:val="000000"/>
          <w:sz w:val="28"/>
          <w:szCs w:val="28"/>
        </w:rPr>
        <w:t>10</w:t>
      </w:r>
      <w:r>
        <w:rPr>
          <w:rFonts w:ascii="宋体" w:hAnsi="宋体" w:hint="eastAsia"/>
          <w:color w:val="000000"/>
          <w:sz w:val="28"/>
          <w:szCs w:val="28"/>
        </w:rPr>
        <w:t>分钟左右）</w:t>
      </w:r>
    </w:p>
    <w:p w14:paraId="1D6177CA" w14:textId="77777777" w:rsidR="00E97EA9" w:rsidRDefault="004704A2">
      <w:pPr>
        <w:spacing w:line="120" w:lineRule="auto"/>
        <w:ind w:firstLineChars="100" w:firstLine="280"/>
        <w:rPr>
          <w:rFonts w:ascii="宋体"/>
          <w:sz w:val="28"/>
          <w:szCs w:val="28"/>
        </w:rPr>
      </w:pPr>
      <w:r>
        <w:rPr>
          <w:rFonts w:ascii="宋体" w:hAnsi="宋体" w:hint="eastAsia"/>
          <w:color w:val="000000"/>
          <w:sz w:val="28"/>
          <w:szCs w:val="28"/>
        </w:rPr>
        <w:t>公交：</w:t>
      </w:r>
      <w:r>
        <w:rPr>
          <w:rFonts w:ascii="宋体" w:hAnsi="宋体" w:hint="eastAsia"/>
          <w:color w:val="000000"/>
          <w:sz w:val="28"/>
          <w:szCs w:val="28"/>
        </w:rPr>
        <w:t>邯郸路：</w:t>
      </w:r>
      <w:r>
        <w:rPr>
          <w:rFonts w:ascii="宋体" w:hAnsi="宋体"/>
          <w:color w:val="000000"/>
          <w:sz w:val="28"/>
          <w:szCs w:val="28"/>
        </w:rPr>
        <w:t>819</w:t>
      </w:r>
      <w:r>
        <w:rPr>
          <w:rFonts w:ascii="宋体" w:hAnsi="宋体" w:hint="eastAsia"/>
          <w:color w:val="000000"/>
          <w:sz w:val="28"/>
          <w:szCs w:val="28"/>
        </w:rPr>
        <w:t>、</w:t>
      </w:r>
      <w:r>
        <w:rPr>
          <w:rFonts w:ascii="宋体" w:hAnsi="宋体"/>
          <w:color w:val="000000"/>
          <w:sz w:val="28"/>
          <w:szCs w:val="28"/>
        </w:rPr>
        <w:t>966</w:t>
      </w:r>
      <w:r>
        <w:rPr>
          <w:rFonts w:ascii="宋体" w:hAnsi="宋体" w:hint="eastAsia"/>
          <w:color w:val="000000"/>
          <w:sz w:val="28"/>
          <w:szCs w:val="28"/>
        </w:rPr>
        <w:t>、</w:t>
      </w:r>
      <w:r>
        <w:rPr>
          <w:rFonts w:ascii="宋体" w:hAnsi="宋体"/>
          <w:color w:val="000000"/>
          <w:sz w:val="28"/>
          <w:szCs w:val="28"/>
        </w:rPr>
        <w:t>749</w:t>
      </w:r>
      <w:r>
        <w:rPr>
          <w:rFonts w:ascii="宋体" w:hAnsi="宋体" w:hint="eastAsia"/>
          <w:color w:val="000000"/>
          <w:sz w:val="28"/>
          <w:szCs w:val="28"/>
        </w:rPr>
        <w:t>、</w:t>
      </w:r>
      <w:r>
        <w:rPr>
          <w:rFonts w:ascii="宋体" w:hAnsi="宋体"/>
          <w:color w:val="000000"/>
          <w:sz w:val="28"/>
          <w:szCs w:val="28"/>
        </w:rPr>
        <w:t>99</w:t>
      </w:r>
      <w:r>
        <w:rPr>
          <w:rFonts w:ascii="宋体" w:hAnsi="宋体" w:hint="eastAsia"/>
          <w:color w:val="000000"/>
          <w:sz w:val="28"/>
          <w:szCs w:val="28"/>
        </w:rPr>
        <w:t>；</w:t>
      </w:r>
      <w:r>
        <w:rPr>
          <w:rFonts w:ascii="宋体" w:hAnsi="宋体" w:hint="eastAsia"/>
          <w:color w:val="000000"/>
          <w:sz w:val="28"/>
          <w:szCs w:val="28"/>
        </w:rPr>
        <w:t>国定路：</w:t>
      </w:r>
      <w:r>
        <w:rPr>
          <w:rFonts w:ascii="宋体" w:hAnsi="宋体"/>
          <w:color w:val="000000"/>
          <w:sz w:val="28"/>
          <w:szCs w:val="28"/>
        </w:rPr>
        <w:t>102</w:t>
      </w:r>
      <w:r>
        <w:rPr>
          <w:rFonts w:ascii="宋体" w:hAnsi="宋体" w:hint="eastAsia"/>
          <w:color w:val="000000"/>
          <w:sz w:val="28"/>
          <w:szCs w:val="28"/>
        </w:rPr>
        <w:t>、</w:t>
      </w:r>
      <w:r>
        <w:rPr>
          <w:rFonts w:ascii="宋体" w:hAnsi="宋体"/>
          <w:color w:val="000000"/>
          <w:sz w:val="28"/>
          <w:szCs w:val="28"/>
        </w:rPr>
        <w:t>942</w:t>
      </w:r>
    </w:p>
    <w:p w14:paraId="3F3D50A2" w14:textId="77777777" w:rsidR="00E97EA9" w:rsidRDefault="004704A2">
      <w:pPr>
        <w:spacing w:line="120" w:lineRule="auto"/>
        <w:jc w:val="left"/>
        <w:rPr>
          <w:rFonts w:ascii="宋体"/>
          <w:b/>
          <w:sz w:val="28"/>
          <w:szCs w:val="28"/>
        </w:rPr>
      </w:pPr>
      <w:r>
        <w:rPr>
          <w:rFonts w:ascii="宋体" w:hAnsi="宋体"/>
          <w:b/>
          <w:sz w:val="28"/>
          <w:szCs w:val="28"/>
        </w:rPr>
        <w:t xml:space="preserve">6. </w:t>
      </w:r>
      <w:r>
        <w:rPr>
          <w:rFonts w:ascii="宋体" w:hAnsi="宋体" w:hint="eastAsia"/>
          <w:b/>
          <w:sz w:val="28"/>
          <w:szCs w:val="28"/>
        </w:rPr>
        <w:t>上海瑞慈</w:t>
      </w:r>
      <w:r>
        <w:rPr>
          <w:rFonts w:ascii="宋体" w:hAnsi="宋体"/>
          <w:b/>
          <w:sz w:val="28"/>
          <w:szCs w:val="28"/>
        </w:rPr>
        <w:t>——</w:t>
      </w:r>
      <w:r>
        <w:rPr>
          <w:rFonts w:ascii="宋体" w:hAnsi="宋体" w:hint="eastAsia"/>
          <w:b/>
          <w:sz w:val="28"/>
          <w:szCs w:val="28"/>
        </w:rPr>
        <w:t>松江机构</w:t>
      </w:r>
      <w:r>
        <w:rPr>
          <w:rFonts w:ascii="宋体" w:hAnsi="宋体" w:hint="eastAsia"/>
          <w:b/>
          <w:sz w:val="28"/>
          <w:szCs w:val="28"/>
        </w:rPr>
        <w:t>（周四休息）</w:t>
      </w:r>
    </w:p>
    <w:p w14:paraId="2E4B1EEF" w14:textId="77777777" w:rsidR="00E97EA9" w:rsidRDefault="004704A2">
      <w:pPr>
        <w:spacing w:line="120" w:lineRule="auto"/>
        <w:jc w:val="left"/>
        <w:rPr>
          <w:rFonts w:ascii="宋体"/>
          <w:sz w:val="28"/>
          <w:szCs w:val="28"/>
        </w:rPr>
      </w:pPr>
      <w:r>
        <w:rPr>
          <w:rFonts w:ascii="宋体" w:hAnsi="宋体" w:hint="eastAsia"/>
          <w:bCs/>
          <w:sz w:val="28"/>
          <w:szCs w:val="28"/>
        </w:rPr>
        <w:t>★</w:t>
      </w:r>
      <w:r>
        <w:rPr>
          <w:rFonts w:ascii="宋体" w:hAnsi="宋体" w:hint="eastAsia"/>
          <w:sz w:val="28"/>
          <w:szCs w:val="28"/>
        </w:rPr>
        <w:t>地址：松江区方塔北路</w:t>
      </w:r>
      <w:proofErr w:type="gramStart"/>
      <w:r>
        <w:rPr>
          <w:rFonts w:ascii="宋体" w:hAnsi="宋体"/>
          <w:sz w:val="28"/>
          <w:szCs w:val="28"/>
        </w:rPr>
        <w:t>605</w:t>
      </w:r>
      <w:r>
        <w:rPr>
          <w:rFonts w:ascii="宋体" w:hAnsi="宋体" w:hint="eastAsia"/>
          <w:sz w:val="28"/>
          <w:szCs w:val="28"/>
        </w:rPr>
        <w:t>号企德大厦</w:t>
      </w:r>
      <w:proofErr w:type="gramEnd"/>
      <w:r>
        <w:rPr>
          <w:rFonts w:ascii="宋体" w:hAnsi="宋体"/>
          <w:sz w:val="28"/>
          <w:szCs w:val="28"/>
        </w:rPr>
        <w:t>6-8</w:t>
      </w:r>
      <w:r>
        <w:rPr>
          <w:rFonts w:ascii="宋体" w:hAnsi="宋体" w:hint="eastAsia"/>
          <w:sz w:val="28"/>
          <w:szCs w:val="28"/>
        </w:rPr>
        <w:t>楼；</w:t>
      </w:r>
    </w:p>
    <w:p w14:paraId="12EE86A0" w14:textId="77777777" w:rsidR="00E97EA9" w:rsidRDefault="004704A2">
      <w:pPr>
        <w:spacing w:line="120" w:lineRule="auto"/>
        <w:jc w:val="left"/>
        <w:rPr>
          <w:rFonts w:ascii="宋体"/>
          <w:sz w:val="28"/>
          <w:szCs w:val="28"/>
        </w:rPr>
      </w:pPr>
      <w:r>
        <w:rPr>
          <w:rFonts w:ascii="宋体" w:hAnsi="宋体" w:hint="eastAsia"/>
          <w:bCs/>
          <w:sz w:val="28"/>
          <w:szCs w:val="28"/>
        </w:rPr>
        <w:t>★</w:t>
      </w:r>
      <w:r>
        <w:rPr>
          <w:rFonts w:ascii="宋体" w:hAnsi="宋体" w:hint="eastAsia"/>
          <w:sz w:val="28"/>
          <w:szCs w:val="28"/>
        </w:rPr>
        <w:t>附近交通：荣乐路：</w:t>
      </w:r>
      <w:r>
        <w:rPr>
          <w:rFonts w:ascii="宋体" w:hAnsi="宋体"/>
          <w:sz w:val="28"/>
          <w:szCs w:val="28"/>
        </w:rPr>
        <w:t>1</w:t>
      </w:r>
      <w:r>
        <w:rPr>
          <w:rFonts w:ascii="宋体" w:hAnsi="宋体" w:hint="eastAsia"/>
          <w:sz w:val="28"/>
          <w:szCs w:val="28"/>
        </w:rPr>
        <w:t>路、</w:t>
      </w:r>
      <w:r>
        <w:rPr>
          <w:rFonts w:ascii="宋体" w:hAnsi="宋体"/>
          <w:sz w:val="28"/>
          <w:szCs w:val="28"/>
        </w:rPr>
        <w:t>6</w:t>
      </w:r>
      <w:r>
        <w:rPr>
          <w:rFonts w:ascii="宋体" w:hAnsi="宋体" w:hint="eastAsia"/>
          <w:sz w:val="28"/>
          <w:szCs w:val="28"/>
        </w:rPr>
        <w:t>路、</w:t>
      </w:r>
      <w:r>
        <w:rPr>
          <w:rFonts w:ascii="宋体" w:hAnsi="宋体"/>
          <w:sz w:val="28"/>
          <w:szCs w:val="28"/>
        </w:rPr>
        <w:t>8</w:t>
      </w:r>
      <w:r>
        <w:rPr>
          <w:rFonts w:ascii="宋体" w:hAnsi="宋体" w:hint="eastAsia"/>
          <w:sz w:val="28"/>
          <w:szCs w:val="28"/>
        </w:rPr>
        <w:t>路、</w:t>
      </w:r>
      <w:r>
        <w:rPr>
          <w:rFonts w:ascii="宋体" w:hAnsi="宋体"/>
          <w:sz w:val="28"/>
          <w:szCs w:val="28"/>
        </w:rPr>
        <w:t>10</w:t>
      </w:r>
      <w:r>
        <w:rPr>
          <w:rFonts w:ascii="宋体" w:hAnsi="宋体" w:hint="eastAsia"/>
          <w:sz w:val="28"/>
          <w:szCs w:val="28"/>
        </w:rPr>
        <w:t>路、</w:t>
      </w:r>
      <w:proofErr w:type="gramStart"/>
      <w:r>
        <w:rPr>
          <w:rFonts w:ascii="宋体" w:hAnsi="宋体" w:hint="eastAsia"/>
          <w:sz w:val="28"/>
          <w:szCs w:val="28"/>
        </w:rPr>
        <w:t>松卫专线</w:t>
      </w:r>
      <w:proofErr w:type="gramEnd"/>
      <w:r>
        <w:rPr>
          <w:rFonts w:ascii="宋体" w:hAnsi="宋体" w:hint="eastAsia"/>
          <w:sz w:val="28"/>
          <w:szCs w:val="28"/>
        </w:rPr>
        <w:t>；美能达路：</w:t>
      </w:r>
      <w:r>
        <w:rPr>
          <w:rFonts w:ascii="宋体" w:hAnsi="宋体"/>
          <w:sz w:val="28"/>
          <w:szCs w:val="28"/>
        </w:rPr>
        <w:t>8</w:t>
      </w:r>
      <w:r>
        <w:rPr>
          <w:rFonts w:ascii="宋体" w:hAnsi="宋体" w:hint="eastAsia"/>
          <w:sz w:val="28"/>
          <w:szCs w:val="28"/>
        </w:rPr>
        <w:t>路、</w:t>
      </w:r>
      <w:r>
        <w:rPr>
          <w:rFonts w:ascii="宋体" w:hAnsi="宋体"/>
          <w:sz w:val="28"/>
          <w:szCs w:val="28"/>
        </w:rPr>
        <w:t>22</w:t>
      </w:r>
      <w:r>
        <w:rPr>
          <w:rFonts w:ascii="宋体" w:hAnsi="宋体" w:hint="eastAsia"/>
          <w:sz w:val="28"/>
          <w:szCs w:val="28"/>
        </w:rPr>
        <w:t>路等</w:t>
      </w:r>
    </w:p>
    <w:p w14:paraId="63AF6CC2" w14:textId="77777777" w:rsidR="00E97EA9" w:rsidRDefault="004704A2">
      <w:pPr>
        <w:spacing w:line="120" w:lineRule="auto"/>
        <w:jc w:val="left"/>
        <w:rPr>
          <w:rFonts w:ascii="宋体"/>
          <w:b/>
          <w:bCs/>
          <w:sz w:val="28"/>
          <w:szCs w:val="28"/>
        </w:rPr>
      </w:pPr>
      <w:r>
        <w:rPr>
          <w:rFonts w:ascii="宋体" w:hAnsi="宋体"/>
          <w:b/>
          <w:bCs/>
          <w:sz w:val="28"/>
          <w:szCs w:val="28"/>
        </w:rPr>
        <w:t xml:space="preserve">7.  </w:t>
      </w:r>
      <w:r>
        <w:rPr>
          <w:rFonts w:ascii="宋体" w:hAnsi="宋体" w:hint="eastAsia"/>
          <w:b/>
          <w:bCs/>
          <w:sz w:val="28"/>
          <w:szCs w:val="28"/>
        </w:rPr>
        <w:t>上海瑞慈</w:t>
      </w:r>
      <w:r>
        <w:rPr>
          <w:rFonts w:ascii="宋体" w:hAnsi="宋体"/>
          <w:b/>
          <w:bCs/>
          <w:sz w:val="28"/>
          <w:szCs w:val="28"/>
        </w:rPr>
        <w:t>——</w:t>
      </w:r>
      <w:r>
        <w:rPr>
          <w:rFonts w:ascii="宋体" w:hAnsi="宋体" w:hint="eastAsia"/>
          <w:b/>
          <w:bCs/>
          <w:sz w:val="28"/>
          <w:szCs w:val="28"/>
        </w:rPr>
        <w:t>张江机构</w:t>
      </w:r>
      <w:r>
        <w:rPr>
          <w:rFonts w:ascii="宋体" w:hAnsi="宋体" w:hint="eastAsia"/>
          <w:b/>
          <w:bCs/>
          <w:sz w:val="28"/>
          <w:szCs w:val="28"/>
        </w:rPr>
        <w:t>（周三休息）</w:t>
      </w:r>
    </w:p>
    <w:p w14:paraId="5BEC3700" w14:textId="77777777" w:rsidR="00E97EA9" w:rsidRDefault="004704A2">
      <w:pPr>
        <w:spacing w:line="120" w:lineRule="auto"/>
        <w:jc w:val="left"/>
        <w:rPr>
          <w:rFonts w:ascii="宋体"/>
          <w:bCs/>
          <w:sz w:val="28"/>
          <w:szCs w:val="28"/>
        </w:rPr>
      </w:pPr>
      <w:r>
        <w:rPr>
          <w:rFonts w:ascii="宋体" w:hAnsi="宋体" w:hint="eastAsia"/>
          <w:bCs/>
          <w:sz w:val="28"/>
          <w:szCs w:val="28"/>
        </w:rPr>
        <w:t>★地址：张江高科技</w:t>
      </w:r>
      <w:proofErr w:type="gramStart"/>
      <w:r>
        <w:rPr>
          <w:rFonts w:ascii="宋体" w:hAnsi="宋体" w:hint="eastAsia"/>
          <w:bCs/>
          <w:sz w:val="28"/>
          <w:szCs w:val="28"/>
        </w:rPr>
        <w:t>园区张东路</w:t>
      </w:r>
      <w:proofErr w:type="gramEnd"/>
      <w:r>
        <w:rPr>
          <w:rFonts w:ascii="宋体" w:hAnsi="宋体"/>
          <w:bCs/>
          <w:sz w:val="28"/>
          <w:szCs w:val="28"/>
        </w:rPr>
        <w:t>1388</w:t>
      </w:r>
      <w:r>
        <w:rPr>
          <w:rFonts w:ascii="宋体" w:hAnsi="宋体" w:hint="eastAsia"/>
          <w:bCs/>
          <w:sz w:val="28"/>
          <w:szCs w:val="28"/>
        </w:rPr>
        <w:t>号</w:t>
      </w:r>
      <w:r>
        <w:rPr>
          <w:rFonts w:ascii="宋体" w:hAnsi="宋体"/>
          <w:bCs/>
          <w:sz w:val="28"/>
          <w:szCs w:val="28"/>
        </w:rPr>
        <w:t>15</w:t>
      </w:r>
      <w:r>
        <w:rPr>
          <w:rFonts w:ascii="宋体" w:hAnsi="宋体" w:hint="eastAsia"/>
          <w:bCs/>
          <w:sz w:val="28"/>
          <w:szCs w:val="28"/>
        </w:rPr>
        <w:t>号楼</w:t>
      </w:r>
    </w:p>
    <w:p w14:paraId="1006E3C1" w14:textId="77777777" w:rsidR="00E97EA9" w:rsidRDefault="004704A2">
      <w:pPr>
        <w:spacing w:line="120" w:lineRule="auto"/>
        <w:jc w:val="left"/>
        <w:rPr>
          <w:rFonts w:ascii="宋体"/>
          <w:bCs/>
          <w:color w:val="000000"/>
          <w:sz w:val="28"/>
          <w:szCs w:val="28"/>
        </w:rPr>
      </w:pPr>
      <w:r>
        <w:rPr>
          <w:rFonts w:ascii="宋体" w:hAnsi="宋体" w:hint="eastAsia"/>
          <w:bCs/>
          <w:sz w:val="28"/>
          <w:szCs w:val="28"/>
        </w:rPr>
        <w:t>★附近交通：</w:t>
      </w:r>
      <w:r>
        <w:rPr>
          <w:rFonts w:ascii="宋体" w:hAnsi="宋体" w:hint="eastAsia"/>
          <w:bCs/>
          <w:color w:val="000000"/>
          <w:sz w:val="28"/>
          <w:szCs w:val="28"/>
        </w:rPr>
        <w:t>地铁</w:t>
      </w:r>
      <w:r>
        <w:rPr>
          <w:rFonts w:ascii="宋体" w:hAnsi="宋体"/>
          <w:bCs/>
          <w:color w:val="000000"/>
          <w:sz w:val="28"/>
          <w:szCs w:val="28"/>
        </w:rPr>
        <w:t>2</w:t>
      </w:r>
      <w:r>
        <w:rPr>
          <w:rFonts w:ascii="宋体" w:hAnsi="宋体" w:hint="eastAsia"/>
          <w:bCs/>
          <w:color w:val="000000"/>
          <w:sz w:val="28"/>
          <w:szCs w:val="28"/>
        </w:rPr>
        <w:t>号</w:t>
      </w:r>
      <w:proofErr w:type="gramStart"/>
      <w:r>
        <w:rPr>
          <w:rFonts w:ascii="宋体" w:hAnsi="宋体" w:hint="eastAsia"/>
          <w:bCs/>
          <w:color w:val="000000"/>
          <w:sz w:val="28"/>
          <w:szCs w:val="28"/>
        </w:rPr>
        <w:t>线广兰</w:t>
      </w:r>
      <w:proofErr w:type="gramEnd"/>
      <w:r>
        <w:rPr>
          <w:rFonts w:ascii="宋体" w:hAnsi="宋体" w:hint="eastAsia"/>
          <w:bCs/>
          <w:color w:val="000000"/>
          <w:sz w:val="28"/>
          <w:szCs w:val="28"/>
        </w:rPr>
        <w:t>路站</w:t>
      </w:r>
      <w:proofErr w:type="gramStart"/>
      <w:r>
        <w:rPr>
          <w:rFonts w:ascii="宋体" w:hAnsi="宋体"/>
          <w:bCs/>
          <w:color w:val="000000"/>
          <w:sz w:val="28"/>
          <w:szCs w:val="28"/>
        </w:rPr>
        <w:t>4</w:t>
      </w:r>
      <w:r>
        <w:rPr>
          <w:rFonts w:ascii="宋体" w:hAnsi="宋体" w:hint="eastAsia"/>
          <w:bCs/>
          <w:color w:val="000000"/>
          <w:sz w:val="28"/>
          <w:szCs w:val="28"/>
        </w:rPr>
        <w:t>号口换张</w:t>
      </w:r>
      <w:proofErr w:type="gramEnd"/>
      <w:r>
        <w:rPr>
          <w:rFonts w:ascii="宋体" w:hAnsi="宋体" w:hint="eastAsia"/>
          <w:bCs/>
          <w:color w:val="000000"/>
          <w:sz w:val="28"/>
          <w:szCs w:val="28"/>
        </w:rPr>
        <w:t>江有轨电车至终点站张东路</w:t>
      </w:r>
    </w:p>
    <w:p w14:paraId="735C140A" w14:textId="77777777" w:rsidR="00E97EA9" w:rsidRDefault="004704A2">
      <w:pPr>
        <w:spacing w:line="120" w:lineRule="auto"/>
        <w:ind w:firstLineChars="100" w:firstLine="280"/>
        <w:jc w:val="left"/>
        <w:rPr>
          <w:rFonts w:ascii="宋体" w:hAnsi="宋体"/>
          <w:bCs/>
          <w:sz w:val="28"/>
          <w:szCs w:val="28"/>
        </w:rPr>
      </w:pPr>
      <w:r>
        <w:rPr>
          <w:rFonts w:ascii="宋体" w:hAnsi="宋体" w:hint="eastAsia"/>
          <w:bCs/>
          <w:sz w:val="28"/>
          <w:szCs w:val="28"/>
        </w:rPr>
        <w:t>公交</w:t>
      </w:r>
      <w:r>
        <w:rPr>
          <w:rFonts w:ascii="宋体" w:hAnsi="宋体" w:hint="eastAsia"/>
          <w:bCs/>
          <w:sz w:val="28"/>
          <w:szCs w:val="28"/>
        </w:rPr>
        <w:t>：</w:t>
      </w:r>
      <w:r>
        <w:rPr>
          <w:rFonts w:ascii="宋体" w:hAnsi="宋体"/>
          <w:bCs/>
          <w:sz w:val="28"/>
          <w:szCs w:val="28"/>
        </w:rPr>
        <w:t>989</w:t>
      </w:r>
      <w:r>
        <w:rPr>
          <w:rFonts w:ascii="宋体" w:hAnsi="宋体" w:hint="eastAsia"/>
          <w:bCs/>
          <w:sz w:val="28"/>
          <w:szCs w:val="28"/>
        </w:rPr>
        <w:t>、东川专线、张江环线</w:t>
      </w:r>
    </w:p>
    <w:p w14:paraId="2E79B4ED" w14:textId="77777777" w:rsidR="00E97EA9" w:rsidRDefault="004704A2">
      <w:pPr>
        <w:spacing w:line="120" w:lineRule="auto"/>
        <w:jc w:val="left"/>
        <w:rPr>
          <w:rFonts w:ascii="宋体"/>
          <w:b/>
          <w:sz w:val="28"/>
          <w:szCs w:val="28"/>
        </w:rPr>
      </w:pPr>
      <w:r>
        <w:rPr>
          <w:rFonts w:ascii="宋体" w:hAnsi="宋体"/>
          <w:b/>
          <w:sz w:val="28"/>
          <w:szCs w:val="28"/>
        </w:rPr>
        <w:lastRenderedPageBreak/>
        <w:t>8.</w:t>
      </w:r>
      <w:r>
        <w:rPr>
          <w:rFonts w:ascii="宋体" w:hAnsi="宋体" w:hint="eastAsia"/>
          <w:b/>
          <w:sz w:val="28"/>
          <w:szCs w:val="28"/>
        </w:rPr>
        <w:t>上海瑞慈</w:t>
      </w:r>
      <w:r>
        <w:rPr>
          <w:rFonts w:ascii="宋体" w:hAnsi="宋体"/>
          <w:b/>
          <w:sz w:val="28"/>
          <w:szCs w:val="28"/>
        </w:rPr>
        <w:t>——</w:t>
      </w:r>
      <w:r>
        <w:rPr>
          <w:rFonts w:ascii="宋体" w:hAnsi="宋体" w:hint="eastAsia"/>
          <w:b/>
          <w:sz w:val="28"/>
          <w:szCs w:val="28"/>
        </w:rPr>
        <w:t>八佰伴机构</w:t>
      </w:r>
      <w:r>
        <w:rPr>
          <w:rFonts w:ascii="宋体" w:hAnsi="宋体" w:hint="eastAsia"/>
          <w:b/>
          <w:sz w:val="28"/>
          <w:szCs w:val="28"/>
        </w:rPr>
        <w:t>（周二休息）</w:t>
      </w:r>
    </w:p>
    <w:p w14:paraId="0E1EB427"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★地址：浦东新区福山路</w:t>
      </w:r>
      <w:r>
        <w:rPr>
          <w:rFonts w:ascii="宋体" w:hAnsi="宋体" w:hint="eastAsia"/>
          <w:bCs/>
          <w:color w:val="000000" w:themeColor="text1"/>
          <w:sz w:val="28"/>
          <w:szCs w:val="28"/>
        </w:rPr>
        <w:t>450</w:t>
      </w:r>
      <w:r>
        <w:rPr>
          <w:rFonts w:ascii="宋体" w:hAnsi="宋体" w:hint="eastAsia"/>
          <w:bCs/>
          <w:color w:val="000000" w:themeColor="text1"/>
          <w:sz w:val="28"/>
          <w:szCs w:val="28"/>
        </w:rPr>
        <w:t>号</w:t>
      </w:r>
      <w:r>
        <w:rPr>
          <w:rFonts w:ascii="宋体" w:hAnsi="宋体" w:hint="eastAsia"/>
          <w:bCs/>
          <w:color w:val="000000" w:themeColor="text1"/>
          <w:sz w:val="28"/>
          <w:szCs w:val="28"/>
        </w:rPr>
        <w:t>2</w:t>
      </w:r>
      <w:r>
        <w:rPr>
          <w:rFonts w:ascii="宋体" w:hAnsi="宋体" w:hint="eastAsia"/>
          <w:bCs/>
          <w:color w:val="000000" w:themeColor="text1"/>
          <w:sz w:val="28"/>
          <w:szCs w:val="28"/>
        </w:rPr>
        <w:t>层</w:t>
      </w:r>
      <w:r>
        <w:rPr>
          <w:rFonts w:ascii="宋体" w:hAnsi="宋体" w:hint="eastAsia"/>
          <w:bCs/>
          <w:color w:val="000000" w:themeColor="text1"/>
          <w:sz w:val="28"/>
          <w:szCs w:val="28"/>
        </w:rPr>
        <w:t>A</w:t>
      </w:r>
      <w:r>
        <w:rPr>
          <w:rFonts w:ascii="宋体" w:hAnsi="宋体" w:hint="eastAsia"/>
          <w:bCs/>
          <w:color w:val="000000" w:themeColor="text1"/>
          <w:sz w:val="28"/>
          <w:szCs w:val="28"/>
        </w:rPr>
        <w:t>、</w:t>
      </w:r>
      <w:r>
        <w:rPr>
          <w:rFonts w:ascii="宋体" w:hAnsi="宋体" w:hint="eastAsia"/>
          <w:bCs/>
          <w:color w:val="000000" w:themeColor="text1"/>
          <w:sz w:val="28"/>
          <w:szCs w:val="28"/>
        </w:rPr>
        <w:t>B</w:t>
      </w:r>
      <w:r>
        <w:rPr>
          <w:rFonts w:ascii="宋体" w:hAnsi="宋体" w:hint="eastAsia"/>
          <w:bCs/>
          <w:color w:val="000000" w:themeColor="text1"/>
          <w:sz w:val="28"/>
          <w:szCs w:val="28"/>
        </w:rPr>
        <w:t>、</w:t>
      </w:r>
      <w:r>
        <w:rPr>
          <w:rFonts w:ascii="宋体" w:hAnsi="宋体" w:hint="eastAsia"/>
          <w:bCs/>
          <w:color w:val="000000" w:themeColor="text1"/>
          <w:sz w:val="28"/>
          <w:szCs w:val="28"/>
        </w:rPr>
        <w:t>C</w:t>
      </w:r>
      <w:r>
        <w:rPr>
          <w:rFonts w:ascii="宋体" w:hAnsi="宋体" w:hint="eastAsia"/>
          <w:bCs/>
          <w:color w:val="000000" w:themeColor="text1"/>
          <w:sz w:val="28"/>
          <w:szCs w:val="28"/>
        </w:rPr>
        <w:t>、</w:t>
      </w:r>
      <w:r>
        <w:rPr>
          <w:rFonts w:ascii="宋体" w:hAnsi="宋体" w:hint="eastAsia"/>
          <w:bCs/>
          <w:color w:val="000000" w:themeColor="text1"/>
          <w:sz w:val="28"/>
          <w:szCs w:val="28"/>
        </w:rPr>
        <w:t>D</w:t>
      </w:r>
      <w:r>
        <w:rPr>
          <w:rFonts w:ascii="宋体" w:hAnsi="宋体" w:hint="eastAsia"/>
          <w:bCs/>
          <w:color w:val="000000" w:themeColor="text1"/>
          <w:sz w:val="28"/>
          <w:szCs w:val="28"/>
        </w:rPr>
        <w:t>室</w:t>
      </w:r>
    </w:p>
    <w:p w14:paraId="4AF1FDA8"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★附近交通：地铁</w:t>
      </w:r>
      <w:r>
        <w:rPr>
          <w:rFonts w:ascii="宋体" w:hAnsi="宋体" w:hint="eastAsia"/>
          <w:bCs/>
          <w:color w:val="000000" w:themeColor="text1"/>
          <w:sz w:val="28"/>
          <w:szCs w:val="28"/>
        </w:rPr>
        <w:t>4</w:t>
      </w:r>
      <w:r>
        <w:rPr>
          <w:rFonts w:ascii="宋体" w:hAnsi="宋体" w:hint="eastAsia"/>
          <w:bCs/>
          <w:color w:val="000000" w:themeColor="text1"/>
          <w:sz w:val="28"/>
          <w:szCs w:val="28"/>
        </w:rPr>
        <w:t>号线</w:t>
      </w:r>
      <w:r>
        <w:rPr>
          <w:rFonts w:ascii="宋体" w:hAnsi="宋体" w:hint="eastAsia"/>
          <w:bCs/>
          <w:color w:val="000000" w:themeColor="text1"/>
          <w:sz w:val="28"/>
          <w:szCs w:val="28"/>
        </w:rPr>
        <w:t>向城</w:t>
      </w:r>
      <w:r>
        <w:rPr>
          <w:rFonts w:ascii="宋体" w:hAnsi="宋体" w:hint="eastAsia"/>
          <w:bCs/>
          <w:color w:val="000000" w:themeColor="text1"/>
          <w:sz w:val="28"/>
          <w:szCs w:val="28"/>
        </w:rPr>
        <w:t>路站</w:t>
      </w:r>
      <w:r>
        <w:rPr>
          <w:rFonts w:ascii="宋体" w:hAnsi="宋体" w:hint="eastAsia"/>
          <w:bCs/>
          <w:color w:val="000000" w:themeColor="text1"/>
          <w:sz w:val="28"/>
          <w:szCs w:val="28"/>
        </w:rPr>
        <w:t>1</w:t>
      </w:r>
      <w:r>
        <w:rPr>
          <w:rFonts w:ascii="宋体" w:hAnsi="宋体" w:hint="eastAsia"/>
          <w:bCs/>
          <w:color w:val="000000" w:themeColor="text1"/>
          <w:sz w:val="28"/>
          <w:szCs w:val="28"/>
        </w:rPr>
        <w:t>号口</w:t>
      </w:r>
    </w:p>
    <w:p w14:paraId="409CE66E"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w:t>
      </w:r>
      <w:r>
        <w:rPr>
          <w:rFonts w:ascii="宋体" w:hAnsi="宋体" w:hint="eastAsia"/>
          <w:bCs/>
          <w:color w:val="000000" w:themeColor="text1"/>
          <w:sz w:val="28"/>
          <w:szCs w:val="28"/>
        </w:rPr>
        <w:t>：</w:t>
      </w:r>
      <w:r>
        <w:rPr>
          <w:rFonts w:ascii="宋体" w:hAnsi="宋体" w:hint="eastAsia"/>
          <w:bCs/>
          <w:color w:val="000000" w:themeColor="text1"/>
          <w:sz w:val="28"/>
          <w:szCs w:val="28"/>
        </w:rPr>
        <w:t>潍坊路：</w:t>
      </w:r>
      <w:r>
        <w:rPr>
          <w:rFonts w:ascii="宋体" w:hAnsi="宋体" w:hint="eastAsia"/>
          <w:bCs/>
          <w:color w:val="000000" w:themeColor="text1"/>
          <w:sz w:val="28"/>
          <w:szCs w:val="28"/>
        </w:rPr>
        <w:t>338</w:t>
      </w:r>
      <w:r>
        <w:rPr>
          <w:rFonts w:ascii="宋体" w:hAnsi="宋体" w:hint="eastAsia"/>
          <w:bCs/>
          <w:color w:val="000000" w:themeColor="text1"/>
          <w:sz w:val="28"/>
          <w:szCs w:val="28"/>
        </w:rPr>
        <w:t>、</w:t>
      </w:r>
      <w:r>
        <w:rPr>
          <w:rFonts w:ascii="宋体" w:hAnsi="宋体" w:hint="eastAsia"/>
          <w:bCs/>
          <w:color w:val="000000" w:themeColor="text1"/>
          <w:sz w:val="28"/>
          <w:szCs w:val="28"/>
        </w:rPr>
        <w:t>451</w:t>
      </w:r>
      <w:r>
        <w:rPr>
          <w:rFonts w:ascii="宋体" w:hAnsi="宋体" w:hint="eastAsia"/>
          <w:bCs/>
          <w:color w:val="000000" w:themeColor="text1"/>
          <w:sz w:val="28"/>
          <w:szCs w:val="28"/>
        </w:rPr>
        <w:t>、</w:t>
      </w:r>
      <w:r>
        <w:rPr>
          <w:rFonts w:ascii="宋体" w:hAnsi="宋体" w:hint="eastAsia"/>
          <w:bCs/>
          <w:color w:val="000000" w:themeColor="text1"/>
          <w:sz w:val="28"/>
          <w:szCs w:val="28"/>
        </w:rPr>
        <w:t>792</w:t>
      </w:r>
      <w:r>
        <w:rPr>
          <w:rFonts w:ascii="宋体" w:hAnsi="宋体" w:hint="eastAsia"/>
          <w:bCs/>
          <w:color w:val="000000" w:themeColor="text1"/>
          <w:sz w:val="28"/>
          <w:szCs w:val="28"/>
        </w:rPr>
        <w:t>、</w:t>
      </w:r>
      <w:r>
        <w:rPr>
          <w:rFonts w:ascii="宋体" w:hAnsi="宋体" w:hint="eastAsia"/>
          <w:bCs/>
          <w:color w:val="000000" w:themeColor="text1"/>
          <w:sz w:val="28"/>
          <w:szCs w:val="28"/>
        </w:rPr>
        <w:t>795</w:t>
      </w:r>
      <w:r>
        <w:rPr>
          <w:rFonts w:ascii="宋体" w:hAnsi="宋体" w:hint="eastAsia"/>
          <w:bCs/>
          <w:color w:val="000000" w:themeColor="text1"/>
          <w:sz w:val="28"/>
          <w:szCs w:val="28"/>
        </w:rPr>
        <w:t>、</w:t>
      </w:r>
      <w:r>
        <w:rPr>
          <w:rFonts w:ascii="宋体" w:hAnsi="宋体" w:hint="eastAsia"/>
          <w:bCs/>
          <w:color w:val="000000" w:themeColor="text1"/>
          <w:sz w:val="28"/>
          <w:szCs w:val="28"/>
        </w:rPr>
        <w:t>798</w:t>
      </w:r>
      <w:r>
        <w:rPr>
          <w:rFonts w:ascii="宋体" w:hAnsi="宋体" w:hint="eastAsia"/>
          <w:bCs/>
          <w:color w:val="000000" w:themeColor="text1"/>
          <w:sz w:val="28"/>
          <w:szCs w:val="28"/>
        </w:rPr>
        <w:t>、</w:t>
      </w:r>
      <w:r>
        <w:rPr>
          <w:rFonts w:ascii="宋体" w:hAnsi="宋体" w:hint="eastAsia"/>
          <w:bCs/>
          <w:color w:val="000000" w:themeColor="text1"/>
          <w:sz w:val="28"/>
          <w:szCs w:val="28"/>
        </w:rPr>
        <w:t>1019</w:t>
      </w:r>
      <w:r>
        <w:rPr>
          <w:rFonts w:ascii="宋体" w:hAnsi="宋体" w:hint="eastAsia"/>
          <w:bCs/>
          <w:color w:val="000000" w:themeColor="text1"/>
          <w:sz w:val="28"/>
          <w:szCs w:val="28"/>
        </w:rPr>
        <w:t>；浦电路：</w:t>
      </w:r>
      <w:r>
        <w:rPr>
          <w:rFonts w:ascii="宋体" w:hAnsi="宋体" w:hint="eastAsia"/>
          <w:bCs/>
          <w:color w:val="000000" w:themeColor="text1"/>
          <w:sz w:val="28"/>
          <w:szCs w:val="28"/>
        </w:rPr>
        <w:t>169</w:t>
      </w:r>
      <w:r>
        <w:rPr>
          <w:rFonts w:ascii="宋体" w:hAnsi="宋体" w:hint="eastAsia"/>
          <w:bCs/>
          <w:color w:val="000000" w:themeColor="text1"/>
          <w:sz w:val="28"/>
          <w:szCs w:val="28"/>
        </w:rPr>
        <w:t>、</w:t>
      </w:r>
      <w:r>
        <w:rPr>
          <w:rFonts w:ascii="宋体" w:hAnsi="宋体" w:hint="eastAsia"/>
          <w:bCs/>
          <w:color w:val="000000" w:themeColor="text1"/>
          <w:sz w:val="28"/>
          <w:szCs w:val="28"/>
        </w:rPr>
        <w:t>995</w:t>
      </w:r>
      <w:r>
        <w:rPr>
          <w:rFonts w:ascii="宋体" w:hAnsi="宋体" w:hint="eastAsia"/>
          <w:bCs/>
          <w:color w:val="000000" w:themeColor="text1"/>
          <w:sz w:val="28"/>
          <w:szCs w:val="28"/>
        </w:rPr>
        <w:t>、</w:t>
      </w:r>
      <w:r>
        <w:rPr>
          <w:rFonts w:ascii="宋体" w:hAnsi="宋体" w:hint="eastAsia"/>
          <w:bCs/>
          <w:color w:val="000000" w:themeColor="text1"/>
          <w:sz w:val="28"/>
          <w:szCs w:val="28"/>
        </w:rPr>
        <w:t>736</w:t>
      </w:r>
      <w:r>
        <w:rPr>
          <w:rFonts w:ascii="宋体" w:hAnsi="宋体" w:hint="eastAsia"/>
          <w:bCs/>
          <w:color w:val="000000" w:themeColor="text1"/>
          <w:sz w:val="28"/>
          <w:szCs w:val="28"/>
        </w:rPr>
        <w:t>等</w:t>
      </w:r>
    </w:p>
    <w:p w14:paraId="5E40DFFA" w14:textId="77777777" w:rsidR="00E97EA9" w:rsidRDefault="004704A2">
      <w:pPr>
        <w:spacing w:line="120" w:lineRule="auto"/>
        <w:jc w:val="left"/>
        <w:rPr>
          <w:rFonts w:ascii="宋体"/>
          <w:b/>
          <w:color w:val="000000" w:themeColor="text1"/>
          <w:sz w:val="28"/>
          <w:szCs w:val="28"/>
        </w:rPr>
      </w:pPr>
      <w:r>
        <w:rPr>
          <w:rFonts w:ascii="宋体" w:hAnsi="宋体" w:hint="eastAsia"/>
          <w:b/>
          <w:color w:val="000000" w:themeColor="text1"/>
          <w:sz w:val="28"/>
          <w:szCs w:val="28"/>
        </w:rPr>
        <w:t>9</w:t>
      </w:r>
      <w:r>
        <w:rPr>
          <w:rFonts w:ascii="宋体" w:hAnsi="宋体"/>
          <w:b/>
          <w:color w:val="000000" w:themeColor="text1"/>
          <w:sz w:val="28"/>
          <w:szCs w:val="28"/>
        </w:rPr>
        <w:t>.</w:t>
      </w:r>
      <w:r>
        <w:rPr>
          <w:rFonts w:ascii="宋体" w:hAnsi="宋体" w:hint="eastAsia"/>
          <w:b/>
          <w:color w:val="000000" w:themeColor="text1"/>
          <w:sz w:val="28"/>
          <w:szCs w:val="28"/>
        </w:rPr>
        <w:t>上海瑞慈</w:t>
      </w:r>
      <w:r>
        <w:rPr>
          <w:rFonts w:ascii="宋体" w:hAnsi="宋体"/>
          <w:b/>
          <w:color w:val="000000" w:themeColor="text1"/>
          <w:sz w:val="28"/>
          <w:szCs w:val="28"/>
        </w:rPr>
        <w:t>——</w:t>
      </w:r>
      <w:r>
        <w:rPr>
          <w:rFonts w:ascii="宋体" w:hAnsi="宋体" w:hint="eastAsia"/>
          <w:b/>
          <w:color w:val="000000" w:themeColor="text1"/>
          <w:sz w:val="28"/>
          <w:szCs w:val="28"/>
        </w:rPr>
        <w:t>闵行机构</w:t>
      </w:r>
      <w:r>
        <w:rPr>
          <w:rFonts w:ascii="宋体" w:hAnsi="宋体" w:hint="eastAsia"/>
          <w:b/>
          <w:color w:val="000000" w:themeColor="text1"/>
          <w:sz w:val="28"/>
          <w:szCs w:val="28"/>
        </w:rPr>
        <w:t>（周四休息）</w:t>
      </w:r>
    </w:p>
    <w:p w14:paraId="79DD67BD"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★地址：闵行区七莘路</w:t>
      </w:r>
      <w:r>
        <w:rPr>
          <w:rFonts w:ascii="宋体" w:hAnsi="宋体" w:hint="eastAsia"/>
          <w:bCs/>
          <w:color w:val="000000" w:themeColor="text1"/>
          <w:sz w:val="28"/>
          <w:szCs w:val="28"/>
        </w:rPr>
        <w:t>2099</w:t>
      </w:r>
      <w:r>
        <w:rPr>
          <w:rFonts w:ascii="宋体" w:hAnsi="宋体" w:hint="eastAsia"/>
          <w:bCs/>
          <w:color w:val="000000" w:themeColor="text1"/>
          <w:sz w:val="28"/>
          <w:szCs w:val="28"/>
        </w:rPr>
        <w:t>弄华友大厦</w:t>
      </w:r>
      <w:r>
        <w:rPr>
          <w:rFonts w:ascii="宋体" w:hAnsi="宋体" w:hint="eastAsia"/>
          <w:bCs/>
          <w:color w:val="000000" w:themeColor="text1"/>
          <w:sz w:val="28"/>
          <w:szCs w:val="28"/>
        </w:rPr>
        <w:t>1-2</w:t>
      </w:r>
      <w:r>
        <w:rPr>
          <w:rFonts w:ascii="宋体" w:hAnsi="宋体" w:hint="eastAsia"/>
          <w:bCs/>
          <w:color w:val="000000" w:themeColor="text1"/>
          <w:sz w:val="28"/>
          <w:szCs w:val="28"/>
        </w:rPr>
        <w:t>层</w:t>
      </w:r>
    </w:p>
    <w:p w14:paraId="3DE1A968"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★附近交通：地铁</w:t>
      </w:r>
      <w:r>
        <w:rPr>
          <w:rFonts w:ascii="宋体" w:hAnsi="宋体" w:hint="eastAsia"/>
          <w:bCs/>
          <w:color w:val="000000" w:themeColor="text1"/>
          <w:sz w:val="28"/>
          <w:szCs w:val="28"/>
        </w:rPr>
        <w:t>12</w:t>
      </w:r>
      <w:r>
        <w:rPr>
          <w:rFonts w:ascii="宋体" w:hAnsi="宋体" w:hint="eastAsia"/>
          <w:bCs/>
          <w:color w:val="000000" w:themeColor="text1"/>
          <w:sz w:val="28"/>
          <w:szCs w:val="28"/>
        </w:rPr>
        <w:t>号线七</w:t>
      </w:r>
      <w:proofErr w:type="gramStart"/>
      <w:r>
        <w:rPr>
          <w:rFonts w:ascii="宋体" w:hAnsi="宋体" w:hint="eastAsia"/>
          <w:bCs/>
          <w:color w:val="000000" w:themeColor="text1"/>
          <w:sz w:val="28"/>
          <w:szCs w:val="28"/>
        </w:rPr>
        <w:t>莘</w:t>
      </w:r>
      <w:proofErr w:type="gramEnd"/>
      <w:r>
        <w:rPr>
          <w:rFonts w:ascii="宋体" w:hAnsi="宋体" w:hint="eastAsia"/>
          <w:bCs/>
          <w:color w:val="000000" w:themeColor="text1"/>
          <w:sz w:val="28"/>
          <w:szCs w:val="28"/>
        </w:rPr>
        <w:t>路站</w:t>
      </w:r>
      <w:r>
        <w:rPr>
          <w:rFonts w:ascii="宋体" w:hAnsi="宋体" w:hint="eastAsia"/>
          <w:bCs/>
          <w:color w:val="000000" w:themeColor="text1"/>
          <w:sz w:val="28"/>
          <w:szCs w:val="28"/>
        </w:rPr>
        <w:t>2</w:t>
      </w:r>
      <w:r>
        <w:rPr>
          <w:rFonts w:ascii="宋体" w:hAnsi="宋体" w:hint="eastAsia"/>
          <w:bCs/>
          <w:color w:val="000000" w:themeColor="text1"/>
          <w:sz w:val="28"/>
          <w:szCs w:val="28"/>
        </w:rPr>
        <w:t>号口，步行</w:t>
      </w:r>
      <w:r>
        <w:rPr>
          <w:rFonts w:ascii="宋体" w:hAnsi="宋体" w:hint="eastAsia"/>
          <w:bCs/>
          <w:color w:val="000000" w:themeColor="text1"/>
          <w:sz w:val="28"/>
          <w:szCs w:val="28"/>
        </w:rPr>
        <w:t>1.1</w:t>
      </w:r>
      <w:r>
        <w:rPr>
          <w:rFonts w:ascii="宋体" w:hAnsi="宋体" w:hint="eastAsia"/>
          <w:bCs/>
          <w:color w:val="000000" w:themeColor="text1"/>
          <w:sz w:val="28"/>
          <w:szCs w:val="28"/>
        </w:rPr>
        <w:t>公里</w:t>
      </w:r>
      <w:r>
        <w:rPr>
          <w:rFonts w:ascii="宋体" w:hAnsi="宋体" w:hint="eastAsia"/>
          <w:bCs/>
          <w:color w:val="000000" w:themeColor="text1"/>
          <w:sz w:val="28"/>
          <w:szCs w:val="28"/>
        </w:rPr>
        <w:t>；</w:t>
      </w:r>
      <w:r>
        <w:rPr>
          <w:rFonts w:ascii="宋体" w:hAnsi="宋体" w:hint="eastAsia"/>
          <w:bCs/>
          <w:color w:val="000000" w:themeColor="text1"/>
          <w:sz w:val="28"/>
          <w:szCs w:val="28"/>
        </w:rPr>
        <w:t>地铁</w:t>
      </w:r>
      <w:r>
        <w:rPr>
          <w:rFonts w:ascii="宋体" w:hAnsi="宋体" w:hint="eastAsia"/>
          <w:bCs/>
          <w:color w:val="000000" w:themeColor="text1"/>
          <w:sz w:val="28"/>
          <w:szCs w:val="28"/>
        </w:rPr>
        <w:t>9</w:t>
      </w:r>
      <w:r>
        <w:rPr>
          <w:rFonts w:ascii="宋体" w:hAnsi="宋体" w:hint="eastAsia"/>
          <w:bCs/>
          <w:color w:val="000000" w:themeColor="text1"/>
          <w:sz w:val="28"/>
          <w:szCs w:val="28"/>
        </w:rPr>
        <w:t>号</w:t>
      </w:r>
      <w:proofErr w:type="gramStart"/>
      <w:r>
        <w:rPr>
          <w:rFonts w:ascii="宋体" w:hAnsi="宋体" w:hint="eastAsia"/>
          <w:bCs/>
          <w:color w:val="000000" w:themeColor="text1"/>
          <w:sz w:val="28"/>
          <w:szCs w:val="28"/>
        </w:rPr>
        <w:t>线七宝地</w:t>
      </w:r>
      <w:proofErr w:type="gramEnd"/>
      <w:r>
        <w:rPr>
          <w:rFonts w:ascii="宋体" w:hAnsi="宋体" w:hint="eastAsia"/>
          <w:bCs/>
          <w:color w:val="000000" w:themeColor="text1"/>
          <w:sz w:val="28"/>
          <w:szCs w:val="28"/>
        </w:rPr>
        <w:t>铁站，</w:t>
      </w:r>
      <w:r>
        <w:rPr>
          <w:rFonts w:ascii="宋体" w:hAnsi="宋体" w:hint="eastAsia"/>
          <w:bCs/>
          <w:color w:val="000000" w:themeColor="text1"/>
          <w:sz w:val="28"/>
          <w:szCs w:val="28"/>
        </w:rPr>
        <w:t xml:space="preserve"> 5</w:t>
      </w:r>
      <w:r>
        <w:rPr>
          <w:rFonts w:ascii="宋体" w:hAnsi="宋体" w:hint="eastAsia"/>
          <w:bCs/>
          <w:color w:val="000000" w:themeColor="text1"/>
          <w:sz w:val="28"/>
          <w:szCs w:val="28"/>
        </w:rPr>
        <w:t>号口出，</w:t>
      </w:r>
      <w:r>
        <w:rPr>
          <w:rFonts w:ascii="宋体" w:hAnsi="宋体" w:hint="eastAsia"/>
          <w:bCs/>
          <w:color w:val="000000" w:themeColor="text1"/>
          <w:sz w:val="28"/>
          <w:szCs w:val="28"/>
        </w:rPr>
        <w:t>1.9</w:t>
      </w:r>
      <w:r>
        <w:rPr>
          <w:rFonts w:ascii="宋体" w:hAnsi="宋体" w:hint="eastAsia"/>
          <w:bCs/>
          <w:color w:val="000000" w:themeColor="text1"/>
          <w:sz w:val="28"/>
          <w:szCs w:val="28"/>
        </w:rPr>
        <w:t>公里</w:t>
      </w:r>
    </w:p>
    <w:p w14:paraId="152CDC6A"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w:t>
      </w:r>
      <w:r>
        <w:rPr>
          <w:rFonts w:ascii="宋体" w:hAnsi="宋体" w:hint="eastAsia"/>
          <w:bCs/>
          <w:color w:val="000000" w:themeColor="text1"/>
          <w:sz w:val="28"/>
          <w:szCs w:val="28"/>
        </w:rPr>
        <w:t>：</w:t>
      </w:r>
      <w:r>
        <w:rPr>
          <w:rFonts w:ascii="宋体" w:hAnsi="宋体" w:hint="eastAsia"/>
          <w:bCs/>
          <w:color w:val="000000" w:themeColor="text1"/>
          <w:sz w:val="28"/>
          <w:szCs w:val="28"/>
        </w:rPr>
        <w:t>七</w:t>
      </w:r>
      <w:proofErr w:type="gramStart"/>
      <w:r>
        <w:rPr>
          <w:rFonts w:ascii="宋体" w:hAnsi="宋体" w:hint="eastAsia"/>
          <w:bCs/>
          <w:color w:val="000000" w:themeColor="text1"/>
          <w:sz w:val="28"/>
          <w:szCs w:val="28"/>
        </w:rPr>
        <w:t>莘</w:t>
      </w:r>
      <w:proofErr w:type="gramEnd"/>
      <w:r>
        <w:rPr>
          <w:rFonts w:ascii="宋体" w:hAnsi="宋体" w:hint="eastAsia"/>
          <w:bCs/>
          <w:color w:val="000000" w:themeColor="text1"/>
          <w:sz w:val="28"/>
          <w:szCs w:val="28"/>
        </w:rPr>
        <w:t>路华友路站、七莘路中谊路站（</w:t>
      </w:r>
      <w:r>
        <w:rPr>
          <w:rFonts w:ascii="宋体" w:hAnsi="宋体" w:hint="eastAsia"/>
          <w:bCs/>
          <w:color w:val="000000" w:themeColor="text1"/>
          <w:sz w:val="28"/>
          <w:szCs w:val="28"/>
        </w:rPr>
        <w:t>91/189/196/803/</w:t>
      </w:r>
      <w:r>
        <w:rPr>
          <w:rFonts w:ascii="宋体" w:hAnsi="宋体" w:hint="eastAsia"/>
          <w:bCs/>
          <w:color w:val="000000" w:themeColor="text1"/>
          <w:sz w:val="28"/>
          <w:szCs w:val="28"/>
        </w:rPr>
        <w:t>虹桥枢纽</w:t>
      </w:r>
      <w:r>
        <w:rPr>
          <w:rFonts w:ascii="宋体" w:hAnsi="宋体" w:hint="eastAsia"/>
          <w:bCs/>
          <w:color w:val="000000" w:themeColor="text1"/>
          <w:sz w:val="28"/>
          <w:szCs w:val="28"/>
        </w:rPr>
        <w:t>4</w:t>
      </w:r>
      <w:r>
        <w:rPr>
          <w:rFonts w:ascii="宋体" w:hAnsi="宋体" w:hint="eastAsia"/>
          <w:bCs/>
          <w:color w:val="000000" w:themeColor="text1"/>
          <w:sz w:val="28"/>
          <w:szCs w:val="28"/>
        </w:rPr>
        <w:t>路</w:t>
      </w:r>
      <w:r>
        <w:rPr>
          <w:rFonts w:ascii="宋体" w:hAnsi="宋体" w:hint="eastAsia"/>
          <w:bCs/>
          <w:color w:val="000000" w:themeColor="text1"/>
          <w:sz w:val="28"/>
          <w:szCs w:val="28"/>
        </w:rPr>
        <w:t>/</w:t>
      </w:r>
      <w:r>
        <w:rPr>
          <w:rFonts w:ascii="宋体" w:hAnsi="宋体" w:hint="eastAsia"/>
          <w:bCs/>
          <w:color w:val="000000" w:themeColor="text1"/>
          <w:sz w:val="28"/>
          <w:szCs w:val="28"/>
        </w:rPr>
        <w:t>南江线）</w:t>
      </w:r>
    </w:p>
    <w:p w14:paraId="75109BFB" w14:textId="77777777" w:rsidR="00E97EA9" w:rsidRDefault="004704A2">
      <w:pPr>
        <w:spacing w:line="120" w:lineRule="auto"/>
        <w:jc w:val="left"/>
        <w:rPr>
          <w:rFonts w:ascii="宋体"/>
          <w:b/>
          <w:color w:val="000000" w:themeColor="text1"/>
          <w:sz w:val="28"/>
          <w:szCs w:val="28"/>
        </w:rPr>
      </w:pPr>
      <w:r>
        <w:rPr>
          <w:rFonts w:ascii="宋体" w:hAnsi="宋体" w:hint="eastAsia"/>
          <w:b/>
          <w:color w:val="000000" w:themeColor="text1"/>
          <w:sz w:val="28"/>
          <w:szCs w:val="28"/>
        </w:rPr>
        <w:t>10</w:t>
      </w:r>
      <w:r>
        <w:rPr>
          <w:rFonts w:ascii="宋体" w:hAnsi="宋体"/>
          <w:b/>
          <w:color w:val="000000" w:themeColor="text1"/>
          <w:sz w:val="28"/>
          <w:szCs w:val="28"/>
        </w:rPr>
        <w:t>.</w:t>
      </w:r>
      <w:r>
        <w:rPr>
          <w:rFonts w:ascii="宋体" w:hAnsi="宋体" w:hint="eastAsia"/>
          <w:b/>
          <w:color w:val="000000" w:themeColor="text1"/>
          <w:sz w:val="28"/>
          <w:szCs w:val="28"/>
        </w:rPr>
        <w:t>上海瑞慈</w:t>
      </w:r>
      <w:r>
        <w:rPr>
          <w:rFonts w:ascii="宋体" w:hAnsi="宋体"/>
          <w:b/>
          <w:color w:val="000000" w:themeColor="text1"/>
          <w:sz w:val="28"/>
          <w:szCs w:val="28"/>
        </w:rPr>
        <w:t>——</w:t>
      </w:r>
      <w:r>
        <w:rPr>
          <w:rFonts w:ascii="宋体" w:hAnsi="宋体" w:hint="eastAsia"/>
          <w:b/>
          <w:color w:val="000000" w:themeColor="text1"/>
          <w:sz w:val="28"/>
          <w:szCs w:val="28"/>
        </w:rPr>
        <w:t>金桥</w:t>
      </w:r>
      <w:r>
        <w:rPr>
          <w:rFonts w:ascii="宋体" w:hAnsi="宋体" w:hint="eastAsia"/>
          <w:b/>
          <w:color w:val="000000" w:themeColor="text1"/>
          <w:sz w:val="28"/>
          <w:szCs w:val="28"/>
        </w:rPr>
        <w:t>机构</w:t>
      </w:r>
      <w:r>
        <w:rPr>
          <w:rFonts w:ascii="宋体" w:hAnsi="宋体" w:hint="eastAsia"/>
          <w:b/>
          <w:color w:val="000000" w:themeColor="text1"/>
          <w:sz w:val="28"/>
          <w:szCs w:val="28"/>
        </w:rPr>
        <w:t>（周四休息）</w:t>
      </w:r>
    </w:p>
    <w:p w14:paraId="193CE558"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★地址：浦东新区</w:t>
      </w:r>
      <w:proofErr w:type="gramStart"/>
      <w:r>
        <w:rPr>
          <w:rFonts w:ascii="宋体" w:hAnsi="宋体" w:hint="eastAsia"/>
          <w:bCs/>
          <w:color w:val="000000" w:themeColor="text1"/>
          <w:sz w:val="28"/>
          <w:szCs w:val="28"/>
        </w:rPr>
        <w:t>金皖路</w:t>
      </w:r>
      <w:proofErr w:type="gramEnd"/>
      <w:r>
        <w:rPr>
          <w:rFonts w:ascii="宋体" w:hAnsi="宋体" w:hint="eastAsia"/>
          <w:bCs/>
          <w:color w:val="000000" w:themeColor="text1"/>
          <w:sz w:val="28"/>
          <w:szCs w:val="28"/>
        </w:rPr>
        <w:t>199</w:t>
      </w:r>
      <w:r>
        <w:rPr>
          <w:rFonts w:ascii="宋体" w:hAnsi="宋体" w:hint="eastAsia"/>
          <w:bCs/>
          <w:color w:val="000000" w:themeColor="text1"/>
          <w:sz w:val="28"/>
          <w:szCs w:val="28"/>
        </w:rPr>
        <w:t>号</w:t>
      </w:r>
      <w:r>
        <w:rPr>
          <w:rFonts w:ascii="宋体" w:hAnsi="宋体" w:hint="eastAsia"/>
          <w:bCs/>
          <w:color w:val="000000" w:themeColor="text1"/>
          <w:sz w:val="28"/>
          <w:szCs w:val="28"/>
        </w:rPr>
        <w:t>1</w:t>
      </w:r>
      <w:r>
        <w:rPr>
          <w:rFonts w:ascii="宋体" w:hAnsi="宋体" w:hint="eastAsia"/>
          <w:bCs/>
          <w:color w:val="000000" w:themeColor="text1"/>
          <w:sz w:val="28"/>
          <w:szCs w:val="28"/>
        </w:rPr>
        <w:t>幢</w:t>
      </w:r>
      <w:r>
        <w:rPr>
          <w:rFonts w:ascii="宋体" w:hAnsi="宋体" w:hint="eastAsia"/>
          <w:bCs/>
          <w:color w:val="000000" w:themeColor="text1"/>
          <w:sz w:val="28"/>
          <w:szCs w:val="28"/>
        </w:rPr>
        <w:t>A</w:t>
      </w:r>
      <w:r>
        <w:rPr>
          <w:rFonts w:ascii="宋体" w:hAnsi="宋体" w:hint="eastAsia"/>
          <w:bCs/>
          <w:color w:val="000000" w:themeColor="text1"/>
          <w:sz w:val="28"/>
          <w:szCs w:val="28"/>
        </w:rPr>
        <w:t>栋</w:t>
      </w:r>
    </w:p>
    <w:p w14:paraId="50372FDE"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★附近交通：公交</w:t>
      </w:r>
      <w:r>
        <w:rPr>
          <w:rFonts w:ascii="宋体" w:hAnsi="宋体" w:hint="eastAsia"/>
          <w:bCs/>
          <w:color w:val="000000" w:themeColor="text1"/>
          <w:sz w:val="28"/>
          <w:szCs w:val="28"/>
        </w:rPr>
        <w:t>777</w:t>
      </w:r>
      <w:r>
        <w:rPr>
          <w:rFonts w:ascii="宋体" w:hAnsi="宋体" w:hint="eastAsia"/>
          <w:bCs/>
          <w:color w:val="000000" w:themeColor="text1"/>
          <w:sz w:val="28"/>
          <w:szCs w:val="28"/>
        </w:rPr>
        <w:t>路，</w:t>
      </w:r>
      <w:r>
        <w:rPr>
          <w:rFonts w:ascii="宋体" w:hAnsi="宋体" w:hint="eastAsia"/>
          <w:bCs/>
          <w:color w:val="000000" w:themeColor="text1"/>
          <w:sz w:val="28"/>
          <w:szCs w:val="28"/>
        </w:rPr>
        <w:t>浦东</w:t>
      </w:r>
      <w:r>
        <w:rPr>
          <w:rFonts w:ascii="宋体" w:hAnsi="宋体" w:hint="eastAsia"/>
          <w:bCs/>
          <w:color w:val="000000" w:themeColor="text1"/>
          <w:sz w:val="28"/>
          <w:szCs w:val="28"/>
        </w:rPr>
        <w:t>2</w:t>
      </w:r>
      <w:r>
        <w:rPr>
          <w:rFonts w:ascii="宋体" w:hAnsi="宋体" w:hint="eastAsia"/>
          <w:bCs/>
          <w:color w:val="000000" w:themeColor="text1"/>
          <w:sz w:val="28"/>
          <w:szCs w:val="28"/>
        </w:rPr>
        <w:t>7</w:t>
      </w:r>
      <w:r>
        <w:rPr>
          <w:rFonts w:ascii="宋体" w:hAnsi="宋体" w:hint="eastAsia"/>
          <w:bCs/>
          <w:color w:val="000000" w:themeColor="text1"/>
          <w:sz w:val="28"/>
          <w:szCs w:val="28"/>
        </w:rPr>
        <w:t>路和</w:t>
      </w:r>
      <w:r>
        <w:rPr>
          <w:rFonts w:ascii="宋体" w:hAnsi="宋体" w:hint="eastAsia"/>
          <w:bCs/>
          <w:color w:val="000000" w:themeColor="text1"/>
          <w:sz w:val="28"/>
          <w:szCs w:val="28"/>
        </w:rPr>
        <w:t>上川专线</w:t>
      </w:r>
    </w:p>
    <w:p w14:paraId="70343BC0" w14:textId="77777777" w:rsidR="00E97EA9" w:rsidRDefault="004704A2">
      <w:pPr>
        <w:spacing w:line="120" w:lineRule="auto"/>
        <w:jc w:val="left"/>
        <w:rPr>
          <w:rFonts w:ascii="宋体"/>
          <w:b/>
          <w:color w:val="000000" w:themeColor="text1"/>
          <w:sz w:val="28"/>
          <w:szCs w:val="28"/>
        </w:rPr>
      </w:pPr>
      <w:r>
        <w:rPr>
          <w:rFonts w:ascii="宋体" w:hAnsi="宋体" w:hint="eastAsia"/>
          <w:b/>
          <w:color w:val="000000" w:themeColor="text1"/>
          <w:sz w:val="28"/>
          <w:szCs w:val="28"/>
        </w:rPr>
        <w:t>1</w:t>
      </w:r>
      <w:r>
        <w:rPr>
          <w:rFonts w:ascii="宋体" w:hAnsi="宋体" w:hint="eastAsia"/>
          <w:b/>
          <w:color w:val="000000" w:themeColor="text1"/>
          <w:sz w:val="28"/>
          <w:szCs w:val="28"/>
        </w:rPr>
        <w:t>1</w:t>
      </w:r>
      <w:r>
        <w:rPr>
          <w:rFonts w:ascii="宋体" w:hAnsi="宋体"/>
          <w:b/>
          <w:color w:val="000000" w:themeColor="text1"/>
          <w:sz w:val="28"/>
          <w:szCs w:val="28"/>
        </w:rPr>
        <w:t>.</w:t>
      </w:r>
      <w:r>
        <w:rPr>
          <w:rFonts w:ascii="宋体" w:hAnsi="宋体" w:hint="eastAsia"/>
          <w:b/>
          <w:color w:val="000000" w:themeColor="text1"/>
          <w:sz w:val="28"/>
          <w:szCs w:val="28"/>
        </w:rPr>
        <w:t>上海瑞慈</w:t>
      </w:r>
      <w:r>
        <w:rPr>
          <w:rFonts w:ascii="宋体" w:hAnsi="宋体"/>
          <w:b/>
          <w:color w:val="000000" w:themeColor="text1"/>
          <w:sz w:val="28"/>
          <w:szCs w:val="28"/>
        </w:rPr>
        <w:t>——</w:t>
      </w:r>
      <w:r>
        <w:rPr>
          <w:rFonts w:ascii="宋体" w:hAnsi="宋体" w:hint="eastAsia"/>
          <w:b/>
          <w:color w:val="000000" w:themeColor="text1"/>
          <w:sz w:val="28"/>
          <w:szCs w:val="28"/>
        </w:rPr>
        <w:t>陆家嘴</w:t>
      </w:r>
      <w:r>
        <w:rPr>
          <w:rFonts w:ascii="宋体" w:hAnsi="宋体" w:hint="eastAsia"/>
          <w:b/>
          <w:color w:val="000000" w:themeColor="text1"/>
          <w:sz w:val="28"/>
          <w:szCs w:val="28"/>
        </w:rPr>
        <w:t>机构</w:t>
      </w:r>
      <w:r>
        <w:rPr>
          <w:rFonts w:ascii="宋体" w:hAnsi="宋体" w:hint="eastAsia"/>
          <w:b/>
          <w:color w:val="000000" w:themeColor="text1"/>
          <w:sz w:val="28"/>
          <w:szCs w:val="28"/>
        </w:rPr>
        <w:t>（周一休息）</w:t>
      </w:r>
    </w:p>
    <w:p w14:paraId="1EE5285E"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★地址：浦东南路</w:t>
      </w:r>
      <w:r>
        <w:rPr>
          <w:rFonts w:ascii="宋体" w:hAnsi="宋体" w:hint="eastAsia"/>
          <w:bCs/>
          <w:color w:val="000000" w:themeColor="text1"/>
          <w:sz w:val="28"/>
          <w:szCs w:val="28"/>
        </w:rPr>
        <w:t>256</w:t>
      </w:r>
      <w:r>
        <w:rPr>
          <w:rFonts w:ascii="宋体" w:hAnsi="宋体" w:hint="eastAsia"/>
          <w:bCs/>
          <w:color w:val="000000" w:themeColor="text1"/>
          <w:sz w:val="28"/>
          <w:szCs w:val="28"/>
        </w:rPr>
        <w:t>号华夏银行大厦</w:t>
      </w:r>
      <w:r>
        <w:rPr>
          <w:rFonts w:ascii="宋体" w:hAnsi="宋体" w:hint="eastAsia"/>
          <w:bCs/>
          <w:color w:val="000000" w:themeColor="text1"/>
          <w:sz w:val="28"/>
          <w:szCs w:val="28"/>
        </w:rPr>
        <w:t>3</w:t>
      </w:r>
      <w:r>
        <w:rPr>
          <w:rFonts w:ascii="宋体" w:hAnsi="宋体" w:hint="eastAsia"/>
          <w:bCs/>
          <w:color w:val="000000" w:themeColor="text1"/>
          <w:sz w:val="28"/>
          <w:szCs w:val="28"/>
        </w:rPr>
        <w:t>楼</w:t>
      </w:r>
    </w:p>
    <w:p w14:paraId="584A5C1D"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★附近交通：地铁</w:t>
      </w:r>
      <w:r>
        <w:rPr>
          <w:rFonts w:ascii="宋体" w:hAnsi="宋体" w:hint="eastAsia"/>
          <w:bCs/>
          <w:color w:val="000000" w:themeColor="text1"/>
          <w:sz w:val="28"/>
          <w:szCs w:val="28"/>
        </w:rPr>
        <w:t>2</w:t>
      </w:r>
      <w:r>
        <w:rPr>
          <w:rFonts w:ascii="宋体" w:hAnsi="宋体" w:hint="eastAsia"/>
          <w:bCs/>
          <w:color w:val="000000" w:themeColor="text1"/>
          <w:sz w:val="28"/>
          <w:szCs w:val="28"/>
        </w:rPr>
        <w:t>号线</w:t>
      </w:r>
      <w:proofErr w:type="gramStart"/>
      <w:r>
        <w:rPr>
          <w:rFonts w:ascii="宋体" w:hAnsi="宋体" w:hint="eastAsia"/>
          <w:bCs/>
          <w:color w:val="000000" w:themeColor="text1"/>
          <w:sz w:val="28"/>
          <w:szCs w:val="28"/>
        </w:rPr>
        <w:t>陆家嘴站</w:t>
      </w:r>
      <w:r>
        <w:rPr>
          <w:rFonts w:ascii="宋体" w:hAnsi="宋体" w:hint="eastAsia"/>
          <w:bCs/>
          <w:color w:val="000000" w:themeColor="text1"/>
          <w:sz w:val="28"/>
          <w:szCs w:val="28"/>
        </w:rPr>
        <w:t>3</w:t>
      </w:r>
      <w:r>
        <w:rPr>
          <w:rFonts w:ascii="宋体" w:hAnsi="宋体" w:hint="eastAsia"/>
          <w:bCs/>
          <w:color w:val="000000" w:themeColor="text1"/>
          <w:sz w:val="28"/>
          <w:szCs w:val="28"/>
        </w:rPr>
        <w:t>号</w:t>
      </w:r>
      <w:proofErr w:type="gramEnd"/>
      <w:r>
        <w:rPr>
          <w:rFonts w:ascii="宋体" w:hAnsi="宋体" w:hint="eastAsia"/>
          <w:bCs/>
          <w:color w:val="000000" w:themeColor="text1"/>
          <w:sz w:val="28"/>
          <w:szCs w:val="28"/>
        </w:rPr>
        <w:t>口</w:t>
      </w:r>
    </w:p>
    <w:p w14:paraId="37BCA6B1"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w:t>
      </w:r>
      <w:r>
        <w:rPr>
          <w:rFonts w:ascii="宋体" w:hAnsi="宋体" w:hint="eastAsia"/>
          <w:bCs/>
          <w:color w:val="000000" w:themeColor="text1"/>
          <w:sz w:val="28"/>
          <w:szCs w:val="28"/>
        </w:rPr>
        <w:t>浦东大道：</w:t>
      </w:r>
      <w:r>
        <w:rPr>
          <w:rFonts w:ascii="宋体" w:hAnsi="宋体" w:hint="eastAsia"/>
          <w:bCs/>
          <w:color w:val="000000" w:themeColor="text1"/>
          <w:sz w:val="28"/>
          <w:szCs w:val="28"/>
        </w:rPr>
        <w:t>573</w:t>
      </w:r>
      <w:r>
        <w:rPr>
          <w:rFonts w:ascii="宋体" w:hAnsi="宋体" w:hint="eastAsia"/>
          <w:bCs/>
          <w:color w:val="000000" w:themeColor="text1"/>
          <w:sz w:val="28"/>
          <w:szCs w:val="28"/>
        </w:rPr>
        <w:t>、蔡陆专线、隧道三线、隧道八线；浦东南路：</w:t>
      </w:r>
      <w:r>
        <w:rPr>
          <w:rFonts w:ascii="宋体" w:hAnsi="宋体" w:hint="eastAsia"/>
          <w:bCs/>
          <w:color w:val="000000" w:themeColor="text1"/>
          <w:sz w:val="28"/>
          <w:szCs w:val="28"/>
        </w:rPr>
        <w:t>985</w:t>
      </w:r>
      <w:r>
        <w:rPr>
          <w:rFonts w:ascii="宋体" w:hAnsi="宋体" w:hint="eastAsia"/>
          <w:bCs/>
          <w:color w:val="000000" w:themeColor="text1"/>
          <w:sz w:val="28"/>
          <w:szCs w:val="28"/>
        </w:rPr>
        <w:t>、</w:t>
      </w:r>
      <w:r>
        <w:rPr>
          <w:rFonts w:ascii="宋体" w:hAnsi="宋体" w:hint="eastAsia"/>
          <w:bCs/>
          <w:color w:val="000000" w:themeColor="text1"/>
          <w:sz w:val="28"/>
          <w:szCs w:val="28"/>
        </w:rPr>
        <w:t>799</w:t>
      </w:r>
      <w:r>
        <w:rPr>
          <w:rFonts w:ascii="宋体" w:hAnsi="宋体" w:hint="eastAsia"/>
          <w:bCs/>
          <w:color w:val="000000" w:themeColor="text1"/>
          <w:sz w:val="28"/>
          <w:szCs w:val="28"/>
        </w:rPr>
        <w:t>、</w:t>
      </w:r>
      <w:r>
        <w:rPr>
          <w:rFonts w:ascii="宋体" w:hAnsi="宋体" w:hint="eastAsia"/>
          <w:bCs/>
          <w:color w:val="000000" w:themeColor="text1"/>
          <w:sz w:val="28"/>
          <w:szCs w:val="28"/>
        </w:rPr>
        <w:t>989</w:t>
      </w:r>
      <w:r>
        <w:rPr>
          <w:rFonts w:ascii="宋体" w:hAnsi="宋体" w:hint="eastAsia"/>
          <w:bCs/>
          <w:color w:val="000000" w:themeColor="text1"/>
          <w:sz w:val="28"/>
          <w:szCs w:val="28"/>
        </w:rPr>
        <w:t>等</w:t>
      </w:r>
    </w:p>
    <w:p w14:paraId="5B53AC31" w14:textId="77777777" w:rsidR="00E97EA9" w:rsidRDefault="004704A2">
      <w:pPr>
        <w:spacing w:line="120" w:lineRule="auto"/>
        <w:jc w:val="left"/>
        <w:rPr>
          <w:rFonts w:ascii="宋体"/>
          <w:b/>
          <w:color w:val="000000" w:themeColor="text1"/>
          <w:sz w:val="28"/>
          <w:szCs w:val="28"/>
        </w:rPr>
      </w:pPr>
      <w:r>
        <w:rPr>
          <w:rFonts w:ascii="宋体" w:hAnsi="宋体" w:hint="eastAsia"/>
          <w:b/>
          <w:color w:val="000000" w:themeColor="text1"/>
          <w:sz w:val="28"/>
          <w:szCs w:val="28"/>
        </w:rPr>
        <w:t>1</w:t>
      </w:r>
      <w:r>
        <w:rPr>
          <w:rFonts w:ascii="宋体" w:hAnsi="宋体" w:hint="eastAsia"/>
          <w:b/>
          <w:color w:val="000000" w:themeColor="text1"/>
          <w:sz w:val="28"/>
          <w:szCs w:val="28"/>
        </w:rPr>
        <w:t>2</w:t>
      </w:r>
      <w:r>
        <w:rPr>
          <w:rFonts w:ascii="宋体" w:hAnsi="宋体"/>
          <w:b/>
          <w:color w:val="000000" w:themeColor="text1"/>
          <w:sz w:val="28"/>
          <w:szCs w:val="28"/>
        </w:rPr>
        <w:t>.</w:t>
      </w:r>
      <w:r>
        <w:rPr>
          <w:rFonts w:ascii="宋体" w:hAnsi="宋体" w:hint="eastAsia"/>
          <w:b/>
          <w:color w:val="000000" w:themeColor="text1"/>
          <w:sz w:val="28"/>
          <w:szCs w:val="28"/>
        </w:rPr>
        <w:t>上海瑞慈</w:t>
      </w:r>
      <w:r>
        <w:rPr>
          <w:rFonts w:ascii="宋体" w:hAnsi="宋体"/>
          <w:b/>
          <w:color w:val="000000" w:themeColor="text1"/>
          <w:sz w:val="28"/>
          <w:szCs w:val="28"/>
        </w:rPr>
        <w:t>——</w:t>
      </w:r>
      <w:r>
        <w:rPr>
          <w:rFonts w:ascii="宋体" w:hAnsi="宋体" w:hint="eastAsia"/>
          <w:b/>
          <w:color w:val="000000" w:themeColor="text1"/>
          <w:sz w:val="28"/>
          <w:szCs w:val="28"/>
        </w:rPr>
        <w:t>宝山</w:t>
      </w:r>
      <w:r>
        <w:rPr>
          <w:rFonts w:ascii="宋体" w:hAnsi="宋体" w:hint="eastAsia"/>
          <w:b/>
          <w:color w:val="000000" w:themeColor="text1"/>
          <w:sz w:val="28"/>
          <w:szCs w:val="28"/>
        </w:rPr>
        <w:t>机构</w:t>
      </w:r>
      <w:r>
        <w:rPr>
          <w:rFonts w:ascii="宋体" w:hAnsi="宋体" w:hint="eastAsia"/>
          <w:b/>
          <w:color w:val="000000" w:themeColor="text1"/>
          <w:sz w:val="28"/>
          <w:szCs w:val="28"/>
        </w:rPr>
        <w:t>（周三休息）</w:t>
      </w:r>
    </w:p>
    <w:p w14:paraId="3401B01D"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★地址：宝山区共和新路</w:t>
      </w:r>
      <w:r>
        <w:rPr>
          <w:rFonts w:ascii="宋体" w:hAnsi="宋体" w:hint="eastAsia"/>
          <w:bCs/>
          <w:color w:val="000000" w:themeColor="text1"/>
          <w:sz w:val="28"/>
          <w:szCs w:val="28"/>
        </w:rPr>
        <w:t>4727</w:t>
      </w:r>
      <w:r>
        <w:rPr>
          <w:rFonts w:ascii="宋体" w:hAnsi="宋体" w:hint="eastAsia"/>
          <w:bCs/>
          <w:color w:val="000000" w:themeColor="text1"/>
          <w:sz w:val="28"/>
          <w:szCs w:val="28"/>
        </w:rPr>
        <w:t>号</w:t>
      </w:r>
      <w:r>
        <w:rPr>
          <w:rFonts w:ascii="宋体" w:hAnsi="宋体" w:hint="eastAsia"/>
          <w:bCs/>
          <w:color w:val="000000" w:themeColor="text1"/>
          <w:sz w:val="28"/>
          <w:szCs w:val="28"/>
        </w:rPr>
        <w:t>11-12</w:t>
      </w:r>
      <w:r>
        <w:rPr>
          <w:rFonts w:ascii="宋体" w:hAnsi="宋体" w:hint="eastAsia"/>
          <w:bCs/>
          <w:color w:val="000000" w:themeColor="text1"/>
          <w:sz w:val="28"/>
          <w:szCs w:val="28"/>
        </w:rPr>
        <w:t>层</w:t>
      </w:r>
    </w:p>
    <w:p w14:paraId="3FCE19FC"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★附近交通：地铁</w:t>
      </w:r>
      <w:r>
        <w:rPr>
          <w:rFonts w:ascii="宋体" w:hAnsi="宋体" w:hint="eastAsia"/>
          <w:bCs/>
          <w:color w:val="000000" w:themeColor="text1"/>
          <w:sz w:val="28"/>
          <w:szCs w:val="28"/>
        </w:rPr>
        <w:t>1</w:t>
      </w:r>
      <w:r>
        <w:rPr>
          <w:rFonts w:ascii="宋体" w:hAnsi="宋体" w:hint="eastAsia"/>
          <w:bCs/>
          <w:color w:val="000000" w:themeColor="text1"/>
          <w:sz w:val="28"/>
          <w:szCs w:val="28"/>
        </w:rPr>
        <w:t>号线共康路站</w:t>
      </w:r>
      <w:r>
        <w:rPr>
          <w:rFonts w:ascii="宋体" w:hAnsi="宋体" w:hint="eastAsia"/>
          <w:bCs/>
          <w:color w:val="000000" w:themeColor="text1"/>
          <w:sz w:val="28"/>
          <w:szCs w:val="28"/>
        </w:rPr>
        <w:t>1</w:t>
      </w:r>
      <w:r>
        <w:rPr>
          <w:rFonts w:ascii="宋体" w:hAnsi="宋体" w:hint="eastAsia"/>
          <w:bCs/>
          <w:color w:val="000000" w:themeColor="text1"/>
          <w:sz w:val="28"/>
          <w:szCs w:val="28"/>
        </w:rPr>
        <w:t>号口出来；</w:t>
      </w:r>
    </w:p>
    <w:p w14:paraId="60C79D08"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lastRenderedPageBreak/>
        <w:t>公交</w:t>
      </w:r>
      <w:r>
        <w:rPr>
          <w:rFonts w:ascii="宋体" w:hAnsi="宋体" w:hint="eastAsia"/>
          <w:bCs/>
          <w:color w:val="000000" w:themeColor="text1"/>
          <w:sz w:val="28"/>
          <w:szCs w:val="28"/>
        </w:rPr>
        <w:t>：</w:t>
      </w:r>
      <w:r>
        <w:rPr>
          <w:rFonts w:ascii="宋体" w:hAnsi="宋体" w:hint="eastAsia"/>
          <w:bCs/>
          <w:color w:val="000000" w:themeColor="text1"/>
          <w:sz w:val="28"/>
          <w:szCs w:val="28"/>
        </w:rPr>
        <w:t>1601</w:t>
      </w:r>
      <w:r>
        <w:rPr>
          <w:rFonts w:ascii="宋体" w:hAnsi="宋体" w:hint="eastAsia"/>
          <w:bCs/>
          <w:color w:val="000000" w:themeColor="text1"/>
          <w:sz w:val="28"/>
          <w:szCs w:val="28"/>
        </w:rPr>
        <w:t>路、</w:t>
      </w:r>
      <w:r>
        <w:rPr>
          <w:rFonts w:ascii="宋体" w:hAnsi="宋体" w:hint="eastAsia"/>
          <w:bCs/>
          <w:color w:val="000000" w:themeColor="text1"/>
          <w:sz w:val="28"/>
          <w:szCs w:val="28"/>
        </w:rPr>
        <w:t>312</w:t>
      </w:r>
      <w:r>
        <w:rPr>
          <w:rFonts w:ascii="宋体" w:hAnsi="宋体" w:hint="eastAsia"/>
          <w:bCs/>
          <w:color w:val="000000" w:themeColor="text1"/>
          <w:sz w:val="28"/>
          <w:szCs w:val="28"/>
        </w:rPr>
        <w:t>路、</w:t>
      </w:r>
      <w:r>
        <w:rPr>
          <w:rFonts w:ascii="宋体" w:hAnsi="宋体" w:hint="eastAsia"/>
          <w:bCs/>
          <w:color w:val="000000" w:themeColor="text1"/>
          <w:sz w:val="28"/>
          <w:szCs w:val="28"/>
        </w:rPr>
        <w:t>46</w:t>
      </w:r>
      <w:r>
        <w:rPr>
          <w:rFonts w:ascii="宋体" w:hAnsi="宋体" w:hint="eastAsia"/>
          <w:bCs/>
          <w:color w:val="000000" w:themeColor="text1"/>
          <w:sz w:val="28"/>
          <w:szCs w:val="28"/>
        </w:rPr>
        <w:t>路、</w:t>
      </w:r>
      <w:r>
        <w:rPr>
          <w:rFonts w:ascii="宋体" w:hAnsi="宋体" w:hint="eastAsia"/>
          <w:bCs/>
          <w:color w:val="000000" w:themeColor="text1"/>
          <w:sz w:val="28"/>
          <w:szCs w:val="28"/>
        </w:rPr>
        <w:t>701</w:t>
      </w:r>
      <w:r>
        <w:rPr>
          <w:rFonts w:ascii="宋体" w:hAnsi="宋体" w:hint="eastAsia"/>
          <w:bCs/>
          <w:color w:val="000000" w:themeColor="text1"/>
          <w:sz w:val="28"/>
          <w:szCs w:val="28"/>
        </w:rPr>
        <w:t>路、</w:t>
      </w:r>
      <w:r>
        <w:rPr>
          <w:rFonts w:ascii="宋体" w:hAnsi="宋体" w:hint="eastAsia"/>
          <w:bCs/>
          <w:color w:val="000000" w:themeColor="text1"/>
          <w:sz w:val="28"/>
          <w:szCs w:val="28"/>
        </w:rPr>
        <w:t>849</w:t>
      </w:r>
      <w:r>
        <w:rPr>
          <w:rFonts w:ascii="宋体" w:hAnsi="宋体" w:hint="eastAsia"/>
          <w:bCs/>
          <w:color w:val="000000" w:themeColor="text1"/>
          <w:sz w:val="28"/>
          <w:szCs w:val="28"/>
        </w:rPr>
        <w:t>路到共和新路保德路下或者</w:t>
      </w:r>
      <w:r>
        <w:rPr>
          <w:rFonts w:ascii="宋体" w:hAnsi="宋体" w:hint="eastAsia"/>
          <w:bCs/>
          <w:color w:val="000000" w:themeColor="text1"/>
          <w:sz w:val="28"/>
          <w:szCs w:val="28"/>
        </w:rPr>
        <w:t>862</w:t>
      </w:r>
      <w:r>
        <w:rPr>
          <w:rFonts w:ascii="宋体" w:hAnsi="宋体" w:hint="eastAsia"/>
          <w:bCs/>
          <w:color w:val="000000" w:themeColor="text1"/>
          <w:sz w:val="28"/>
          <w:szCs w:val="28"/>
        </w:rPr>
        <w:t>路、</w:t>
      </w:r>
      <w:r>
        <w:rPr>
          <w:rFonts w:ascii="宋体" w:hAnsi="宋体" w:hint="eastAsia"/>
          <w:bCs/>
          <w:color w:val="000000" w:themeColor="text1"/>
          <w:sz w:val="28"/>
          <w:szCs w:val="28"/>
        </w:rPr>
        <w:t>95</w:t>
      </w:r>
      <w:r>
        <w:rPr>
          <w:rFonts w:ascii="宋体" w:hAnsi="宋体" w:hint="eastAsia"/>
          <w:bCs/>
          <w:color w:val="000000" w:themeColor="text1"/>
          <w:sz w:val="28"/>
          <w:szCs w:val="28"/>
        </w:rPr>
        <w:t>路到共康路地铁站（公交站）下</w:t>
      </w:r>
    </w:p>
    <w:p w14:paraId="64E0167E" w14:textId="77777777" w:rsidR="00E97EA9" w:rsidRDefault="004704A2">
      <w:pPr>
        <w:spacing w:line="120" w:lineRule="auto"/>
        <w:jc w:val="left"/>
        <w:rPr>
          <w:rFonts w:ascii="宋体"/>
          <w:b/>
          <w:color w:val="000000" w:themeColor="text1"/>
          <w:sz w:val="28"/>
          <w:szCs w:val="28"/>
        </w:rPr>
      </w:pPr>
      <w:r>
        <w:rPr>
          <w:rFonts w:ascii="宋体" w:hAnsi="宋体" w:hint="eastAsia"/>
          <w:b/>
          <w:color w:val="000000" w:themeColor="text1"/>
          <w:sz w:val="28"/>
          <w:szCs w:val="28"/>
        </w:rPr>
        <w:t>1</w:t>
      </w:r>
      <w:r>
        <w:rPr>
          <w:rFonts w:ascii="宋体" w:hAnsi="宋体" w:hint="eastAsia"/>
          <w:b/>
          <w:color w:val="000000" w:themeColor="text1"/>
          <w:sz w:val="28"/>
          <w:szCs w:val="28"/>
        </w:rPr>
        <w:t>3</w:t>
      </w:r>
      <w:r>
        <w:rPr>
          <w:rFonts w:ascii="宋体" w:hAnsi="宋体"/>
          <w:b/>
          <w:color w:val="000000" w:themeColor="text1"/>
          <w:sz w:val="28"/>
          <w:szCs w:val="28"/>
        </w:rPr>
        <w:t>.</w:t>
      </w:r>
      <w:r>
        <w:rPr>
          <w:rFonts w:ascii="宋体" w:hAnsi="宋体" w:hint="eastAsia"/>
          <w:b/>
          <w:color w:val="000000" w:themeColor="text1"/>
          <w:sz w:val="28"/>
          <w:szCs w:val="28"/>
        </w:rPr>
        <w:t>上海瑞慈</w:t>
      </w:r>
      <w:r>
        <w:rPr>
          <w:rFonts w:ascii="宋体" w:hAnsi="宋体"/>
          <w:b/>
          <w:color w:val="000000" w:themeColor="text1"/>
          <w:sz w:val="28"/>
          <w:szCs w:val="28"/>
        </w:rPr>
        <w:t>——</w:t>
      </w:r>
      <w:r>
        <w:rPr>
          <w:rFonts w:ascii="宋体" w:hAnsi="宋体" w:hint="eastAsia"/>
          <w:b/>
          <w:color w:val="000000" w:themeColor="text1"/>
          <w:sz w:val="28"/>
          <w:szCs w:val="28"/>
        </w:rPr>
        <w:t>奉贤</w:t>
      </w:r>
      <w:r>
        <w:rPr>
          <w:rFonts w:ascii="宋体" w:hAnsi="宋体" w:hint="eastAsia"/>
          <w:b/>
          <w:color w:val="000000" w:themeColor="text1"/>
          <w:sz w:val="28"/>
          <w:szCs w:val="28"/>
        </w:rPr>
        <w:t>机构</w:t>
      </w:r>
      <w:r>
        <w:rPr>
          <w:rFonts w:ascii="宋体" w:hAnsi="宋体" w:hint="eastAsia"/>
          <w:b/>
          <w:color w:val="000000" w:themeColor="text1"/>
          <w:sz w:val="28"/>
          <w:szCs w:val="28"/>
        </w:rPr>
        <w:t>（周三休息）</w:t>
      </w:r>
    </w:p>
    <w:p w14:paraId="03CBD0C5"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★地址：奉贤区金海公路</w:t>
      </w:r>
      <w:r>
        <w:rPr>
          <w:rFonts w:ascii="宋体" w:hAnsi="宋体" w:hint="eastAsia"/>
          <w:bCs/>
          <w:color w:val="000000" w:themeColor="text1"/>
          <w:sz w:val="28"/>
          <w:szCs w:val="28"/>
        </w:rPr>
        <w:t>6055</w:t>
      </w:r>
      <w:r>
        <w:rPr>
          <w:rFonts w:ascii="宋体" w:hAnsi="宋体" w:hint="eastAsia"/>
          <w:bCs/>
          <w:color w:val="000000" w:themeColor="text1"/>
          <w:sz w:val="28"/>
          <w:szCs w:val="28"/>
        </w:rPr>
        <w:t>号</w:t>
      </w:r>
      <w:r>
        <w:rPr>
          <w:rFonts w:ascii="宋体" w:hAnsi="宋体" w:hint="eastAsia"/>
          <w:bCs/>
          <w:color w:val="000000" w:themeColor="text1"/>
          <w:sz w:val="28"/>
          <w:szCs w:val="28"/>
        </w:rPr>
        <w:t>33</w:t>
      </w:r>
      <w:r>
        <w:rPr>
          <w:rFonts w:ascii="宋体" w:hAnsi="宋体" w:hint="eastAsia"/>
          <w:bCs/>
          <w:color w:val="000000" w:themeColor="text1"/>
          <w:sz w:val="28"/>
          <w:szCs w:val="28"/>
        </w:rPr>
        <w:t>号楼</w:t>
      </w:r>
    </w:p>
    <w:p w14:paraId="3D14C5BF"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★附近交通：金海公路金齐路（奉贤</w:t>
      </w:r>
      <w:r>
        <w:rPr>
          <w:rFonts w:ascii="宋体" w:hAnsi="宋体" w:hint="eastAsia"/>
          <w:bCs/>
          <w:color w:val="000000" w:themeColor="text1"/>
          <w:sz w:val="28"/>
          <w:szCs w:val="28"/>
        </w:rPr>
        <w:t>11</w:t>
      </w:r>
      <w:r>
        <w:rPr>
          <w:rFonts w:ascii="宋体" w:hAnsi="宋体" w:hint="eastAsia"/>
          <w:bCs/>
          <w:color w:val="000000" w:themeColor="text1"/>
          <w:sz w:val="28"/>
          <w:szCs w:val="28"/>
        </w:rPr>
        <w:t>路）、金齐路农业园区（</w:t>
      </w:r>
      <w:proofErr w:type="gramStart"/>
      <w:r>
        <w:rPr>
          <w:rFonts w:ascii="宋体" w:hAnsi="宋体" w:hint="eastAsia"/>
          <w:bCs/>
          <w:color w:val="000000" w:themeColor="text1"/>
          <w:sz w:val="28"/>
          <w:szCs w:val="28"/>
        </w:rPr>
        <w:t>浦卫线</w:t>
      </w:r>
      <w:proofErr w:type="gramEnd"/>
      <w:r>
        <w:rPr>
          <w:rFonts w:ascii="宋体" w:hAnsi="宋体" w:hint="eastAsia"/>
          <w:bCs/>
          <w:color w:val="000000" w:themeColor="text1"/>
          <w:sz w:val="28"/>
          <w:szCs w:val="28"/>
        </w:rPr>
        <w:t>）、金齐路金海公路（奉贤</w:t>
      </w:r>
      <w:r>
        <w:rPr>
          <w:rFonts w:ascii="宋体" w:hAnsi="宋体" w:hint="eastAsia"/>
          <w:bCs/>
          <w:color w:val="000000" w:themeColor="text1"/>
          <w:sz w:val="28"/>
          <w:szCs w:val="28"/>
        </w:rPr>
        <w:t>40</w:t>
      </w:r>
      <w:r>
        <w:rPr>
          <w:rFonts w:ascii="宋体" w:hAnsi="宋体" w:hint="eastAsia"/>
          <w:bCs/>
          <w:color w:val="000000" w:themeColor="text1"/>
          <w:sz w:val="28"/>
          <w:szCs w:val="28"/>
        </w:rPr>
        <w:t>路）、广丰路金海公路（奉贤</w:t>
      </w:r>
      <w:r>
        <w:rPr>
          <w:rFonts w:ascii="宋体" w:hAnsi="宋体" w:hint="eastAsia"/>
          <w:bCs/>
          <w:color w:val="000000" w:themeColor="text1"/>
          <w:sz w:val="28"/>
          <w:szCs w:val="28"/>
        </w:rPr>
        <w:t>6</w:t>
      </w:r>
      <w:r>
        <w:rPr>
          <w:rFonts w:ascii="宋体" w:hAnsi="宋体" w:hint="eastAsia"/>
          <w:bCs/>
          <w:color w:val="000000" w:themeColor="text1"/>
          <w:sz w:val="28"/>
          <w:szCs w:val="28"/>
        </w:rPr>
        <w:t>路）</w:t>
      </w:r>
    </w:p>
    <w:p w14:paraId="60F3025B" w14:textId="77777777" w:rsidR="00E97EA9" w:rsidRDefault="004704A2">
      <w:pPr>
        <w:spacing w:line="120" w:lineRule="auto"/>
        <w:jc w:val="left"/>
        <w:rPr>
          <w:rFonts w:ascii="宋体"/>
          <w:b/>
          <w:color w:val="000000" w:themeColor="text1"/>
          <w:sz w:val="28"/>
          <w:szCs w:val="28"/>
        </w:rPr>
      </w:pPr>
      <w:r>
        <w:rPr>
          <w:rFonts w:ascii="宋体" w:hAnsi="宋体" w:hint="eastAsia"/>
          <w:b/>
          <w:color w:val="000000" w:themeColor="text1"/>
          <w:sz w:val="28"/>
          <w:szCs w:val="28"/>
        </w:rPr>
        <w:t>1</w:t>
      </w:r>
      <w:r>
        <w:rPr>
          <w:rFonts w:ascii="宋体" w:hAnsi="宋体" w:hint="eastAsia"/>
          <w:b/>
          <w:color w:val="000000" w:themeColor="text1"/>
          <w:sz w:val="28"/>
          <w:szCs w:val="28"/>
        </w:rPr>
        <w:t>4</w:t>
      </w:r>
      <w:r>
        <w:rPr>
          <w:rFonts w:ascii="宋体" w:hAnsi="宋体"/>
          <w:b/>
          <w:color w:val="000000" w:themeColor="text1"/>
          <w:sz w:val="28"/>
          <w:szCs w:val="28"/>
        </w:rPr>
        <w:t>.</w:t>
      </w:r>
      <w:r>
        <w:rPr>
          <w:rFonts w:ascii="宋体" w:hAnsi="宋体" w:hint="eastAsia"/>
          <w:b/>
          <w:color w:val="000000" w:themeColor="text1"/>
          <w:sz w:val="28"/>
          <w:szCs w:val="28"/>
        </w:rPr>
        <w:t>上海瑞慈</w:t>
      </w:r>
      <w:r>
        <w:rPr>
          <w:rFonts w:ascii="宋体" w:hAnsi="宋体"/>
          <w:b/>
          <w:color w:val="000000" w:themeColor="text1"/>
          <w:sz w:val="28"/>
          <w:szCs w:val="28"/>
        </w:rPr>
        <w:t>——</w:t>
      </w:r>
      <w:r>
        <w:rPr>
          <w:rFonts w:ascii="宋体" w:hAnsi="宋体" w:hint="eastAsia"/>
          <w:b/>
          <w:color w:val="000000" w:themeColor="text1"/>
          <w:sz w:val="28"/>
          <w:szCs w:val="28"/>
        </w:rPr>
        <w:t>青浦</w:t>
      </w:r>
      <w:r>
        <w:rPr>
          <w:rFonts w:ascii="宋体" w:hAnsi="宋体" w:hint="eastAsia"/>
          <w:b/>
          <w:color w:val="000000" w:themeColor="text1"/>
          <w:sz w:val="28"/>
          <w:szCs w:val="28"/>
        </w:rPr>
        <w:t>机构</w:t>
      </w:r>
      <w:r>
        <w:rPr>
          <w:rFonts w:ascii="宋体" w:hAnsi="宋体" w:hint="eastAsia"/>
          <w:b/>
          <w:color w:val="000000" w:themeColor="text1"/>
          <w:sz w:val="28"/>
          <w:szCs w:val="28"/>
        </w:rPr>
        <w:t>（周二休息）</w:t>
      </w:r>
    </w:p>
    <w:p w14:paraId="65AE5252"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★地址：青浦区公园东路</w:t>
      </w:r>
      <w:r>
        <w:rPr>
          <w:rFonts w:ascii="宋体" w:hAnsi="宋体" w:hint="eastAsia"/>
          <w:bCs/>
          <w:color w:val="000000" w:themeColor="text1"/>
          <w:sz w:val="28"/>
          <w:szCs w:val="28"/>
        </w:rPr>
        <w:t>1289</w:t>
      </w:r>
      <w:r>
        <w:rPr>
          <w:rFonts w:ascii="宋体" w:hAnsi="宋体" w:hint="eastAsia"/>
          <w:bCs/>
          <w:color w:val="000000" w:themeColor="text1"/>
          <w:sz w:val="28"/>
          <w:szCs w:val="28"/>
        </w:rPr>
        <w:t>弄</w:t>
      </w:r>
      <w:r>
        <w:rPr>
          <w:rFonts w:ascii="宋体" w:hAnsi="宋体" w:hint="eastAsia"/>
          <w:bCs/>
          <w:color w:val="000000" w:themeColor="text1"/>
          <w:sz w:val="28"/>
          <w:szCs w:val="28"/>
        </w:rPr>
        <w:t>26</w:t>
      </w:r>
      <w:r>
        <w:rPr>
          <w:rFonts w:ascii="宋体" w:hAnsi="宋体" w:hint="eastAsia"/>
          <w:bCs/>
          <w:color w:val="000000" w:themeColor="text1"/>
          <w:sz w:val="28"/>
          <w:szCs w:val="28"/>
        </w:rPr>
        <w:t>号</w:t>
      </w:r>
      <w:r>
        <w:rPr>
          <w:rFonts w:ascii="宋体" w:hAnsi="宋体" w:hint="eastAsia"/>
          <w:bCs/>
          <w:color w:val="000000" w:themeColor="text1"/>
          <w:sz w:val="28"/>
          <w:szCs w:val="28"/>
        </w:rPr>
        <w:t>5-6</w:t>
      </w:r>
      <w:r>
        <w:rPr>
          <w:rFonts w:ascii="宋体" w:hAnsi="宋体" w:hint="eastAsia"/>
          <w:bCs/>
          <w:color w:val="000000" w:themeColor="text1"/>
          <w:sz w:val="28"/>
          <w:szCs w:val="28"/>
        </w:rPr>
        <w:t>层</w:t>
      </w:r>
    </w:p>
    <w:p w14:paraId="6B98F7E4"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★附近交通：地铁：</w:t>
      </w:r>
      <w:r>
        <w:rPr>
          <w:rFonts w:ascii="宋体" w:hAnsi="宋体" w:hint="eastAsia"/>
          <w:bCs/>
          <w:color w:val="000000" w:themeColor="text1"/>
          <w:sz w:val="28"/>
          <w:szCs w:val="28"/>
        </w:rPr>
        <w:t>17</w:t>
      </w:r>
      <w:r>
        <w:rPr>
          <w:rFonts w:ascii="宋体" w:hAnsi="宋体" w:hint="eastAsia"/>
          <w:bCs/>
          <w:color w:val="000000" w:themeColor="text1"/>
          <w:sz w:val="28"/>
          <w:szCs w:val="28"/>
        </w:rPr>
        <w:t>号线汇金路站转青浦</w:t>
      </w:r>
      <w:r>
        <w:rPr>
          <w:rFonts w:ascii="宋体" w:hAnsi="宋体" w:hint="eastAsia"/>
          <w:bCs/>
          <w:color w:val="000000" w:themeColor="text1"/>
          <w:sz w:val="28"/>
          <w:szCs w:val="28"/>
        </w:rPr>
        <w:t>4</w:t>
      </w:r>
      <w:r>
        <w:rPr>
          <w:rFonts w:ascii="宋体" w:hAnsi="宋体" w:hint="eastAsia"/>
          <w:bCs/>
          <w:color w:val="000000" w:themeColor="text1"/>
          <w:sz w:val="28"/>
          <w:szCs w:val="28"/>
        </w:rPr>
        <w:t>路</w:t>
      </w:r>
      <w:r>
        <w:rPr>
          <w:rFonts w:ascii="宋体" w:hAnsi="宋体" w:hint="eastAsia"/>
          <w:bCs/>
          <w:color w:val="000000" w:themeColor="text1"/>
          <w:sz w:val="28"/>
          <w:szCs w:val="28"/>
        </w:rPr>
        <w:t>/</w:t>
      </w:r>
      <w:r>
        <w:rPr>
          <w:rFonts w:ascii="宋体" w:hAnsi="宋体" w:hint="eastAsia"/>
          <w:bCs/>
          <w:color w:val="000000" w:themeColor="text1"/>
          <w:sz w:val="28"/>
          <w:szCs w:val="28"/>
        </w:rPr>
        <w:t>青浦</w:t>
      </w:r>
      <w:r>
        <w:rPr>
          <w:rFonts w:ascii="宋体" w:hAnsi="宋体" w:hint="eastAsia"/>
          <w:bCs/>
          <w:color w:val="000000" w:themeColor="text1"/>
          <w:sz w:val="28"/>
          <w:szCs w:val="28"/>
        </w:rPr>
        <w:t>7</w:t>
      </w:r>
      <w:r>
        <w:rPr>
          <w:rFonts w:ascii="宋体" w:hAnsi="宋体" w:hint="eastAsia"/>
          <w:bCs/>
          <w:color w:val="000000" w:themeColor="text1"/>
          <w:sz w:val="28"/>
          <w:szCs w:val="28"/>
        </w:rPr>
        <w:t>路</w:t>
      </w:r>
      <w:r>
        <w:rPr>
          <w:rFonts w:ascii="宋体" w:hAnsi="宋体" w:hint="eastAsia"/>
          <w:bCs/>
          <w:color w:val="000000" w:themeColor="text1"/>
          <w:sz w:val="28"/>
          <w:szCs w:val="28"/>
        </w:rPr>
        <w:t>/</w:t>
      </w:r>
      <w:r>
        <w:rPr>
          <w:rFonts w:ascii="宋体" w:hAnsi="宋体" w:hint="eastAsia"/>
          <w:bCs/>
          <w:color w:val="000000" w:themeColor="text1"/>
          <w:sz w:val="28"/>
          <w:szCs w:val="28"/>
        </w:rPr>
        <w:t>青浦</w:t>
      </w:r>
      <w:r>
        <w:rPr>
          <w:rFonts w:ascii="宋体" w:hAnsi="宋体" w:hint="eastAsia"/>
          <w:bCs/>
          <w:color w:val="000000" w:themeColor="text1"/>
          <w:sz w:val="28"/>
          <w:szCs w:val="28"/>
        </w:rPr>
        <w:t>25</w:t>
      </w:r>
      <w:r>
        <w:rPr>
          <w:rFonts w:ascii="宋体" w:hAnsi="宋体" w:hint="eastAsia"/>
          <w:bCs/>
          <w:color w:val="000000" w:themeColor="text1"/>
          <w:sz w:val="28"/>
          <w:szCs w:val="28"/>
        </w:rPr>
        <w:t>路</w:t>
      </w:r>
      <w:r>
        <w:rPr>
          <w:rFonts w:ascii="宋体" w:hAnsi="宋体" w:hint="eastAsia"/>
          <w:bCs/>
          <w:color w:val="000000" w:themeColor="text1"/>
          <w:sz w:val="28"/>
          <w:szCs w:val="28"/>
        </w:rPr>
        <w:t>/</w:t>
      </w:r>
      <w:r>
        <w:rPr>
          <w:rFonts w:ascii="宋体" w:hAnsi="宋体" w:hint="eastAsia"/>
          <w:bCs/>
          <w:color w:val="000000" w:themeColor="text1"/>
          <w:sz w:val="28"/>
          <w:szCs w:val="28"/>
        </w:rPr>
        <w:t>青浦</w:t>
      </w:r>
      <w:r>
        <w:rPr>
          <w:rFonts w:ascii="宋体" w:hAnsi="宋体" w:hint="eastAsia"/>
          <w:bCs/>
          <w:color w:val="000000" w:themeColor="text1"/>
          <w:sz w:val="28"/>
          <w:szCs w:val="28"/>
        </w:rPr>
        <w:t>2</w:t>
      </w:r>
      <w:r>
        <w:rPr>
          <w:rFonts w:ascii="宋体" w:hAnsi="宋体" w:hint="eastAsia"/>
          <w:bCs/>
          <w:color w:val="000000" w:themeColor="text1"/>
          <w:sz w:val="28"/>
          <w:szCs w:val="28"/>
        </w:rPr>
        <w:t>路公园</w:t>
      </w:r>
      <w:proofErr w:type="gramStart"/>
      <w:r>
        <w:rPr>
          <w:rFonts w:ascii="宋体" w:hAnsi="宋体" w:hint="eastAsia"/>
          <w:bCs/>
          <w:color w:val="000000" w:themeColor="text1"/>
          <w:sz w:val="28"/>
          <w:szCs w:val="28"/>
        </w:rPr>
        <w:t>东路华浦路站</w:t>
      </w:r>
      <w:proofErr w:type="gramEnd"/>
      <w:r>
        <w:rPr>
          <w:rFonts w:ascii="宋体" w:hAnsi="宋体" w:hint="eastAsia"/>
          <w:bCs/>
          <w:color w:val="000000" w:themeColor="text1"/>
          <w:sz w:val="28"/>
          <w:szCs w:val="28"/>
        </w:rPr>
        <w:t>下车</w:t>
      </w:r>
    </w:p>
    <w:p w14:paraId="666AD971"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公交：公园</w:t>
      </w:r>
      <w:proofErr w:type="gramStart"/>
      <w:r>
        <w:rPr>
          <w:rFonts w:ascii="宋体" w:hAnsi="宋体" w:hint="eastAsia"/>
          <w:bCs/>
          <w:color w:val="000000" w:themeColor="text1"/>
          <w:sz w:val="28"/>
          <w:szCs w:val="28"/>
        </w:rPr>
        <w:t>东路华浦路站</w:t>
      </w:r>
      <w:proofErr w:type="gramEnd"/>
      <w:r>
        <w:rPr>
          <w:rFonts w:ascii="宋体" w:hAnsi="宋体" w:hint="eastAsia"/>
          <w:bCs/>
          <w:color w:val="000000" w:themeColor="text1"/>
          <w:sz w:val="28"/>
          <w:szCs w:val="28"/>
        </w:rPr>
        <w:t>（途经：青华专线；青浦</w:t>
      </w:r>
      <w:r>
        <w:rPr>
          <w:rFonts w:ascii="宋体" w:hAnsi="宋体" w:hint="eastAsia"/>
          <w:bCs/>
          <w:color w:val="000000" w:themeColor="text1"/>
          <w:sz w:val="28"/>
          <w:szCs w:val="28"/>
        </w:rPr>
        <w:t>11</w:t>
      </w:r>
      <w:r>
        <w:rPr>
          <w:rFonts w:ascii="宋体" w:hAnsi="宋体" w:hint="eastAsia"/>
          <w:bCs/>
          <w:color w:val="000000" w:themeColor="text1"/>
          <w:sz w:val="28"/>
          <w:szCs w:val="28"/>
        </w:rPr>
        <w:t>路；青浦</w:t>
      </w:r>
      <w:r>
        <w:rPr>
          <w:rFonts w:ascii="宋体" w:hAnsi="宋体" w:hint="eastAsia"/>
          <w:bCs/>
          <w:color w:val="000000" w:themeColor="text1"/>
          <w:sz w:val="28"/>
          <w:szCs w:val="28"/>
        </w:rPr>
        <w:t>18</w:t>
      </w:r>
      <w:r>
        <w:rPr>
          <w:rFonts w:ascii="宋体" w:hAnsi="宋体" w:hint="eastAsia"/>
          <w:bCs/>
          <w:color w:val="000000" w:themeColor="text1"/>
          <w:sz w:val="28"/>
          <w:szCs w:val="28"/>
        </w:rPr>
        <w:t>路；青浦</w:t>
      </w:r>
      <w:r>
        <w:rPr>
          <w:rFonts w:ascii="宋体" w:hAnsi="宋体" w:hint="eastAsia"/>
          <w:bCs/>
          <w:color w:val="000000" w:themeColor="text1"/>
          <w:sz w:val="28"/>
          <w:szCs w:val="28"/>
        </w:rPr>
        <w:t>1</w:t>
      </w:r>
      <w:r>
        <w:rPr>
          <w:rFonts w:ascii="宋体" w:hAnsi="宋体" w:hint="eastAsia"/>
          <w:bCs/>
          <w:color w:val="000000" w:themeColor="text1"/>
          <w:sz w:val="28"/>
          <w:szCs w:val="28"/>
        </w:rPr>
        <w:t>路；青浦</w:t>
      </w:r>
      <w:r>
        <w:rPr>
          <w:rFonts w:ascii="宋体" w:hAnsi="宋体" w:hint="eastAsia"/>
          <w:bCs/>
          <w:color w:val="000000" w:themeColor="text1"/>
          <w:sz w:val="28"/>
          <w:szCs w:val="28"/>
        </w:rPr>
        <w:t>3</w:t>
      </w:r>
      <w:r>
        <w:rPr>
          <w:rFonts w:ascii="宋体" w:hAnsi="宋体" w:hint="eastAsia"/>
          <w:bCs/>
          <w:color w:val="000000" w:themeColor="text1"/>
          <w:sz w:val="28"/>
          <w:szCs w:val="28"/>
        </w:rPr>
        <w:t>路；青浦</w:t>
      </w:r>
      <w:r>
        <w:rPr>
          <w:rFonts w:ascii="宋体" w:hAnsi="宋体" w:hint="eastAsia"/>
          <w:bCs/>
          <w:color w:val="000000" w:themeColor="text1"/>
          <w:sz w:val="28"/>
          <w:szCs w:val="28"/>
        </w:rPr>
        <w:t>7</w:t>
      </w:r>
      <w:r>
        <w:rPr>
          <w:rFonts w:ascii="宋体" w:hAnsi="宋体" w:hint="eastAsia"/>
          <w:bCs/>
          <w:color w:val="000000" w:themeColor="text1"/>
          <w:sz w:val="28"/>
          <w:szCs w:val="28"/>
        </w:rPr>
        <w:t>路；青泸线；上青线）</w:t>
      </w:r>
    </w:p>
    <w:p w14:paraId="2C24A862" w14:textId="77777777" w:rsidR="00E97EA9" w:rsidRDefault="004704A2">
      <w:pPr>
        <w:spacing w:line="120" w:lineRule="auto"/>
        <w:jc w:val="left"/>
        <w:rPr>
          <w:rFonts w:ascii="宋体" w:hAnsi="宋体"/>
          <w:b/>
          <w:color w:val="000000" w:themeColor="text1"/>
          <w:sz w:val="28"/>
          <w:szCs w:val="28"/>
        </w:rPr>
      </w:pPr>
      <w:r>
        <w:rPr>
          <w:rFonts w:ascii="宋体" w:hAnsi="宋体" w:hint="eastAsia"/>
          <w:b/>
          <w:color w:val="000000" w:themeColor="text1"/>
          <w:sz w:val="28"/>
          <w:szCs w:val="28"/>
        </w:rPr>
        <w:t>15.</w:t>
      </w:r>
      <w:r>
        <w:rPr>
          <w:rFonts w:ascii="宋体" w:hAnsi="宋体" w:hint="eastAsia"/>
          <w:b/>
          <w:color w:val="000000" w:themeColor="text1"/>
          <w:sz w:val="28"/>
          <w:szCs w:val="28"/>
        </w:rPr>
        <w:t>上海瑞慈</w:t>
      </w:r>
      <w:r>
        <w:rPr>
          <w:rFonts w:ascii="宋体" w:hAnsi="宋体" w:hint="eastAsia"/>
          <w:b/>
          <w:color w:val="000000" w:themeColor="text1"/>
          <w:sz w:val="28"/>
          <w:szCs w:val="28"/>
        </w:rPr>
        <w:t>——</w:t>
      </w:r>
      <w:r>
        <w:rPr>
          <w:rFonts w:ascii="宋体" w:hAnsi="宋体" w:hint="eastAsia"/>
          <w:b/>
          <w:color w:val="000000" w:themeColor="text1"/>
          <w:sz w:val="28"/>
          <w:szCs w:val="28"/>
        </w:rPr>
        <w:t>嘉定机构（周二休息）</w:t>
      </w:r>
    </w:p>
    <w:p w14:paraId="155C7366"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w:t>
      </w:r>
      <w:r>
        <w:rPr>
          <w:rFonts w:ascii="宋体" w:hAnsi="宋体" w:hint="eastAsia"/>
          <w:bCs/>
          <w:color w:val="000000" w:themeColor="text1"/>
          <w:sz w:val="28"/>
          <w:szCs w:val="28"/>
        </w:rPr>
        <w:t>：</w:t>
      </w:r>
      <w:r>
        <w:rPr>
          <w:rFonts w:ascii="宋体" w:hAnsi="宋体" w:hint="eastAsia"/>
          <w:bCs/>
          <w:color w:val="000000" w:themeColor="text1"/>
          <w:sz w:val="28"/>
          <w:szCs w:val="28"/>
        </w:rPr>
        <w:t>上海市嘉定区永盛路</w:t>
      </w:r>
      <w:r>
        <w:rPr>
          <w:rFonts w:ascii="宋体" w:hAnsi="宋体" w:hint="eastAsia"/>
          <w:bCs/>
          <w:color w:val="000000" w:themeColor="text1"/>
          <w:sz w:val="28"/>
          <w:szCs w:val="28"/>
        </w:rPr>
        <w:t>1190</w:t>
      </w:r>
      <w:r>
        <w:rPr>
          <w:rFonts w:ascii="宋体" w:hAnsi="宋体" w:hint="eastAsia"/>
          <w:bCs/>
          <w:color w:val="000000" w:themeColor="text1"/>
          <w:sz w:val="28"/>
          <w:szCs w:val="28"/>
        </w:rPr>
        <w:t>号一层</w:t>
      </w:r>
      <w:r>
        <w:rPr>
          <w:rFonts w:ascii="宋体" w:hAnsi="宋体" w:hint="eastAsia"/>
          <w:bCs/>
          <w:color w:val="000000" w:themeColor="text1"/>
          <w:sz w:val="28"/>
          <w:szCs w:val="28"/>
        </w:rPr>
        <w:t>A2</w:t>
      </w:r>
      <w:r>
        <w:rPr>
          <w:rFonts w:ascii="宋体" w:hAnsi="宋体" w:hint="eastAsia"/>
          <w:bCs/>
          <w:color w:val="000000" w:themeColor="text1"/>
          <w:sz w:val="28"/>
          <w:szCs w:val="28"/>
        </w:rPr>
        <w:tab/>
      </w:r>
      <w:r>
        <w:rPr>
          <w:rFonts w:ascii="宋体" w:hAnsi="宋体" w:hint="eastAsia"/>
          <w:bCs/>
          <w:color w:val="000000" w:themeColor="text1"/>
          <w:sz w:val="28"/>
          <w:szCs w:val="28"/>
        </w:rPr>
        <w:t>区、二层、三层</w:t>
      </w:r>
      <w:r>
        <w:rPr>
          <w:rFonts w:ascii="宋体" w:hAnsi="宋体" w:hint="eastAsia"/>
          <w:bCs/>
          <w:color w:val="000000" w:themeColor="text1"/>
          <w:sz w:val="28"/>
          <w:szCs w:val="28"/>
        </w:rPr>
        <w:t>B</w:t>
      </w:r>
      <w:r>
        <w:rPr>
          <w:rFonts w:ascii="宋体" w:hAnsi="宋体" w:hint="eastAsia"/>
          <w:bCs/>
          <w:color w:val="000000" w:themeColor="text1"/>
          <w:sz w:val="28"/>
          <w:szCs w:val="28"/>
        </w:rPr>
        <w:t>区</w:t>
      </w:r>
    </w:p>
    <w:p w14:paraId="16C3C196"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w:t>
      </w:r>
      <w:r>
        <w:rPr>
          <w:rFonts w:ascii="宋体" w:hAnsi="宋体" w:hint="eastAsia"/>
          <w:bCs/>
          <w:color w:val="000000" w:themeColor="text1"/>
          <w:sz w:val="28"/>
          <w:szCs w:val="28"/>
        </w:rPr>
        <w:t>公交：</w:t>
      </w:r>
      <w:r>
        <w:rPr>
          <w:rFonts w:ascii="宋体" w:hAnsi="宋体" w:hint="eastAsia"/>
          <w:bCs/>
          <w:color w:val="000000" w:themeColor="text1"/>
          <w:sz w:val="28"/>
          <w:szCs w:val="28"/>
        </w:rPr>
        <w:t xml:space="preserve"> </w:t>
      </w:r>
      <w:proofErr w:type="gramStart"/>
      <w:r>
        <w:rPr>
          <w:rFonts w:ascii="宋体" w:hAnsi="宋体" w:hint="eastAsia"/>
          <w:bCs/>
          <w:color w:val="000000" w:themeColor="text1"/>
          <w:sz w:val="28"/>
          <w:szCs w:val="28"/>
        </w:rPr>
        <w:t>塔秀路永</w:t>
      </w:r>
      <w:proofErr w:type="gramEnd"/>
      <w:r>
        <w:rPr>
          <w:rFonts w:ascii="宋体" w:hAnsi="宋体" w:hint="eastAsia"/>
          <w:bCs/>
          <w:color w:val="000000" w:themeColor="text1"/>
          <w:sz w:val="28"/>
          <w:szCs w:val="28"/>
        </w:rPr>
        <w:t>盛路站（嘉定</w:t>
      </w:r>
      <w:r>
        <w:rPr>
          <w:rFonts w:ascii="宋体" w:hAnsi="宋体" w:hint="eastAsia"/>
          <w:bCs/>
          <w:color w:val="000000" w:themeColor="text1"/>
          <w:sz w:val="28"/>
          <w:szCs w:val="28"/>
        </w:rPr>
        <w:t>4</w:t>
      </w:r>
      <w:r>
        <w:rPr>
          <w:rFonts w:ascii="宋体" w:hAnsi="宋体" w:hint="eastAsia"/>
          <w:bCs/>
          <w:color w:val="000000" w:themeColor="text1"/>
          <w:sz w:val="28"/>
          <w:szCs w:val="28"/>
        </w:rPr>
        <w:t>路、嘉定</w:t>
      </w:r>
      <w:r>
        <w:rPr>
          <w:rFonts w:ascii="宋体" w:hAnsi="宋体" w:hint="eastAsia"/>
          <w:bCs/>
          <w:color w:val="000000" w:themeColor="text1"/>
          <w:sz w:val="28"/>
          <w:szCs w:val="28"/>
        </w:rPr>
        <w:t>9</w:t>
      </w:r>
      <w:r>
        <w:rPr>
          <w:rFonts w:ascii="宋体" w:hAnsi="宋体" w:hint="eastAsia"/>
          <w:bCs/>
          <w:color w:val="000000" w:themeColor="text1"/>
          <w:sz w:val="28"/>
          <w:szCs w:val="28"/>
        </w:rPr>
        <w:t>路）永盛路天祝路站（嘉定</w:t>
      </w:r>
      <w:r>
        <w:rPr>
          <w:rFonts w:ascii="宋体" w:hAnsi="宋体" w:hint="eastAsia"/>
          <w:bCs/>
          <w:color w:val="000000" w:themeColor="text1"/>
          <w:sz w:val="28"/>
          <w:szCs w:val="28"/>
        </w:rPr>
        <w:t xml:space="preserve">14 </w:t>
      </w:r>
      <w:r>
        <w:rPr>
          <w:rFonts w:ascii="宋体" w:hAnsi="宋体" w:hint="eastAsia"/>
          <w:bCs/>
          <w:color w:val="000000" w:themeColor="text1"/>
          <w:sz w:val="28"/>
          <w:szCs w:val="28"/>
        </w:rPr>
        <w:t>路、嘉定</w:t>
      </w:r>
      <w:r>
        <w:rPr>
          <w:rFonts w:ascii="宋体" w:hAnsi="宋体" w:hint="eastAsia"/>
          <w:bCs/>
          <w:color w:val="000000" w:themeColor="text1"/>
          <w:sz w:val="28"/>
          <w:szCs w:val="28"/>
        </w:rPr>
        <w:t>67</w:t>
      </w:r>
      <w:r>
        <w:rPr>
          <w:rFonts w:ascii="宋体" w:hAnsi="宋体" w:hint="eastAsia"/>
          <w:bCs/>
          <w:color w:val="000000" w:themeColor="text1"/>
          <w:sz w:val="28"/>
          <w:szCs w:val="28"/>
        </w:rPr>
        <w:t>路）</w:t>
      </w:r>
    </w:p>
    <w:p w14:paraId="6EE64D70" w14:textId="77777777" w:rsidR="00E97EA9" w:rsidRDefault="004704A2">
      <w:pPr>
        <w:spacing w:line="120" w:lineRule="auto"/>
        <w:jc w:val="left"/>
        <w:rPr>
          <w:rFonts w:ascii="宋体" w:hAnsi="宋体"/>
          <w:b/>
          <w:color w:val="000000" w:themeColor="text1"/>
          <w:sz w:val="28"/>
          <w:szCs w:val="28"/>
        </w:rPr>
      </w:pPr>
      <w:r>
        <w:rPr>
          <w:rFonts w:ascii="宋体" w:hAnsi="宋体" w:hint="eastAsia"/>
          <w:b/>
          <w:color w:val="000000" w:themeColor="text1"/>
          <w:sz w:val="28"/>
          <w:szCs w:val="28"/>
        </w:rPr>
        <w:t>16.</w:t>
      </w:r>
      <w:r>
        <w:rPr>
          <w:rFonts w:ascii="宋体" w:hAnsi="宋体" w:hint="eastAsia"/>
          <w:b/>
          <w:color w:val="000000" w:themeColor="text1"/>
          <w:sz w:val="28"/>
          <w:szCs w:val="28"/>
        </w:rPr>
        <w:t>上海瑞慈——大宁机构（周二休息）</w:t>
      </w:r>
    </w:p>
    <w:p w14:paraId="1435B980"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w:t>
      </w:r>
      <w:r>
        <w:rPr>
          <w:rFonts w:ascii="宋体" w:hAnsi="宋体" w:hint="eastAsia"/>
          <w:bCs/>
          <w:color w:val="000000" w:themeColor="text1"/>
          <w:sz w:val="28"/>
          <w:szCs w:val="28"/>
        </w:rPr>
        <w:t>：</w:t>
      </w:r>
      <w:r>
        <w:rPr>
          <w:rFonts w:ascii="宋体" w:hAnsi="宋体" w:hint="eastAsia"/>
          <w:bCs/>
          <w:color w:val="000000" w:themeColor="text1"/>
          <w:sz w:val="28"/>
          <w:szCs w:val="28"/>
        </w:rPr>
        <w:t>上海市静安区广延路</w:t>
      </w:r>
      <w:r>
        <w:rPr>
          <w:rFonts w:ascii="宋体" w:hAnsi="宋体" w:hint="eastAsia"/>
          <w:bCs/>
          <w:color w:val="000000" w:themeColor="text1"/>
          <w:sz w:val="28"/>
          <w:szCs w:val="28"/>
        </w:rPr>
        <w:t>1286</w:t>
      </w:r>
      <w:r>
        <w:rPr>
          <w:rFonts w:ascii="宋体" w:hAnsi="宋体" w:hint="eastAsia"/>
          <w:bCs/>
          <w:color w:val="000000" w:themeColor="text1"/>
          <w:sz w:val="28"/>
          <w:szCs w:val="28"/>
        </w:rPr>
        <w:t>大宁中环广场</w:t>
      </w:r>
      <w:r>
        <w:rPr>
          <w:rFonts w:ascii="宋体" w:hAnsi="宋体" w:hint="eastAsia"/>
          <w:bCs/>
          <w:color w:val="000000" w:themeColor="text1"/>
          <w:sz w:val="28"/>
          <w:szCs w:val="28"/>
        </w:rPr>
        <w:t>A</w:t>
      </w:r>
      <w:r>
        <w:rPr>
          <w:rFonts w:ascii="宋体" w:hAnsi="宋体" w:hint="eastAsia"/>
          <w:bCs/>
          <w:color w:val="000000" w:themeColor="text1"/>
          <w:sz w:val="28"/>
          <w:szCs w:val="28"/>
        </w:rPr>
        <w:t>座</w:t>
      </w:r>
      <w:r>
        <w:rPr>
          <w:rFonts w:ascii="宋体" w:hAnsi="宋体" w:hint="eastAsia"/>
          <w:bCs/>
          <w:color w:val="000000" w:themeColor="text1"/>
          <w:sz w:val="28"/>
          <w:szCs w:val="28"/>
        </w:rPr>
        <w:t>11-12</w:t>
      </w:r>
      <w:r>
        <w:rPr>
          <w:rFonts w:ascii="宋体" w:hAnsi="宋体" w:hint="eastAsia"/>
          <w:bCs/>
          <w:color w:val="000000" w:themeColor="text1"/>
          <w:sz w:val="28"/>
          <w:szCs w:val="28"/>
        </w:rPr>
        <w:t>层</w:t>
      </w:r>
    </w:p>
    <w:p w14:paraId="6C1A280F"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w:t>
      </w:r>
      <w:r>
        <w:rPr>
          <w:rFonts w:ascii="宋体" w:hAnsi="宋体" w:hint="eastAsia"/>
          <w:bCs/>
          <w:color w:val="000000" w:themeColor="text1"/>
          <w:sz w:val="28"/>
          <w:szCs w:val="28"/>
        </w:rPr>
        <w:t>：</w:t>
      </w:r>
      <w:r>
        <w:rPr>
          <w:rFonts w:ascii="宋体" w:hAnsi="宋体" w:hint="eastAsia"/>
          <w:bCs/>
          <w:color w:val="000000" w:themeColor="text1"/>
          <w:sz w:val="28"/>
          <w:szCs w:val="28"/>
        </w:rPr>
        <w:t>地铁：</w:t>
      </w:r>
      <w:r>
        <w:rPr>
          <w:rFonts w:ascii="宋体" w:hAnsi="宋体" w:hint="eastAsia"/>
          <w:bCs/>
          <w:color w:val="000000" w:themeColor="text1"/>
          <w:sz w:val="28"/>
          <w:szCs w:val="28"/>
        </w:rPr>
        <w:t>1</w:t>
      </w:r>
      <w:r>
        <w:rPr>
          <w:rFonts w:ascii="宋体" w:hAnsi="宋体" w:hint="eastAsia"/>
          <w:bCs/>
          <w:color w:val="000000" w:themeColor="text1"/>
          <w:sz w:val="28"/>
          <w:szCs w:val="28"/>
        </w:rPr>
        <w:t>号线（汶水路站</w:t>
      </w:r>
      <w:r>
        <w:rPr>
          <w:rFonts w:ascii="宋体" w:hAnsi="宋体" w:hint="eastAsia"/>
          <w:bCs/>
          <w:color w:val="000000" w:themeColor="text1"/>
          <w:sz w:val="28"/>
          <w:szCs w:val="28"/>
        </w:rPr>
        <w:t>2</w:t>
      </w:r>
      <w:r>
        <w:rPr>
          <w:rFonts w:ascii="宋体" w:hAnsi="宋体" w:hint="eastAsia"/>
          <w:bCs/>
          <w:color w:val="000000" w:themeColor="text1"/>
          <w:sz w:val="28"/>
          <w:szCs w:val="28"/>
        </w:rPr>
        <w:t>号口下楼梯出来直走）</w:t>
      </w:r>
    </w:p>
    <w:p w14:paraId="427FA902"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 xml:space="preserve">   </w:t>
      </w:r>
      <w:r>
        <w:rPr>
          <w:rFonts w:ascii="宋体" w:hAnsi="宋体" w:hint="eastAsia"/>
          <w:bCs/>
          <w:color w:val="000000" w:themeColor="text1"/>
          <w:sz w:val="28"/>
          <w:szCs w:val="28"/>
        </w:rPr>
        <w:t>公交：</w:t>
      </w:r>
      <w:proofErr w:type="gramStart"/>
      <w:r>
        <w:rPr>
          <w:rFonts w:ascii="宋体" w:hAnsi="宋体" w:hint="eastAsia"/>
          <w:bCs/>
          <w:color w:val="000000" w:themeColor="text1"/>
          <w:sz w:val="28"/>
          <w:szCs w:val="28"/>
        </w:rPr>
        <w:t>汶</w:t>
      </w:r>
      <w:proofErr w:type="gramEnd"/>
      <w:r>
        <w:rPr>
          <w:rFonts w:ascii="宋体" w:hAnsi="宋体" w:hint="eastAsia"/>
          <w:bCs/>
          <w:color w:val="000000" w:themeColor="text1"/>
          <w:sz w:val="28"/>
          <w:szCs w:val="28"/>
        </w:rPr>
        <w:t>水路寿阳路</w:t>
      </w:r>
      <w:r>
        <w:rPr>
          <w:rFonts w:ascii="宋体" w:hAnsi="宋体" w:hint="eastAsia"/>
          <w:bCs/>
          <w:color w:val="000000" w:themeColor="text1"/>
          <w:sz w:val="28"/>
          <w:szCs w:val="28"/>
        </w:rPr>
        <w:t xml:space="preserve"> </w:t>
      </w:r>
      <w:r>
        <w:rPr>
          <w:rFonts w:ascii="宋体" w:hAnsi="宋体" w:hint="eastAsia"/>
          <w:bCs/>
          <w:color w:val="000000" w:themeColor="text1"/>
          <w:sz w:val="28"/>
          <w:szCs w:val="28"/>
        </w:rPr>
        <w:t>公交站（</w:t>
      </w:r>
      <w:r>
        <w:rPr>
          <w:rFonts w:ascii="宋体" w:hAnsi="宋体" w:hint="eastAsia"/>
          <w:bCs/>
          <w:color w:val="000000" w:themeColor="text1"/>
          <w:sz w:val="28"/>
          <w:szCs w:val="28"/>
        </w:rPr>
        <w:t>528</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 </w:t>
      </w:r>
      <w:r>
        <w:rPr>
          <w:rFonts w:ascii="宋体" w:hAnsi="宋体" w:hint="eastAsia"/>
          <w:bCs/>
          <w:color w:val="000000" w:themeColor="text1"/>
          <w:sz w:val="28"/>
          <w:szCs w:val="28"/>
        </w:rPr>
        <w:t>共和新路汶水路（公交站）（</w:t>
      </w:r>
      <w:r>
        <w:rPr>
          <w:rFonts w:ascii="宋体" w:hAnsi="宋体" w:hint="eastAsia"/>
          <w:bCs/>
          <w:color w:val="000000" w:themeColor="text1"/>
          <w:sz w:val="28"/>
          <w:szCs w:val="28"/>
        </w:rPr>
        <w:t>528</w:t>
      </w:r>
      <w:r>
        <w:rPr>
          <w:rFonts w:ascii="宋体" w:hAnsi="宋体" w:hint="eastAsia"/>
          <w:bCs/>
          <w:color w:val="000000" w:themeColor="text1"/>
          <w:sz w:val="28"/>
          <w:szCs w:val="28"/>
        </w:rPr>
        <w:t>路、</w:t>
      </w:r>
      <w:r>
        <w:rPr>
          <w:rFonts w:ascii="宋体" w:hAnsi="宋体" w:hint="eastAsia"/>
          <w:bCs/>
          <w:color w:val="000000" w:themeColor="text1"/>
          <w:sz w:val="28"/>
          <w:szCs w:val="28"/>
        </w:rPr>
        <w:t>912</w:t>
      </w:r>
      <w:r>
        <w:rPr>
          <w:rFonts w:ascii="宋体" w:hAnsi="宋体" w:hint="eastAsia"/>
          <w:bCs/>
          <w:color w:val="000000" w:themeColor="text1"/>
          <w:sz w:val="28"/>
          <w:szCs w:val="28"/>
        </w:rPr>
        <w:t>路、</w:t>
      </w:r>
      <w:r>
        <w:rPr>
          <w:rFonts w:ascii="宋体" w:hAnsi="宋体" w:hint="eastAsia"/>
          <w:bCs/>
          <w:color w:val="000000" w:themeColor="text1"/>
          <w:sz w:val="28"/>
          <w:szCs w:val="28"/>
        </w:rPr>
        <w:t>95</w:t>
      </w:r>
      <w:r>
        <w:rPr>
          <w:rFonts w:ascii="宋体" w:hAnsi="宋体" w:hint="eastAsia"/>
          <w:bCs/>
          <w:color w:val="000000" w:themeColor="text1"/>
          <w:sz w:val="28"/>
          <w:szCs w:val="28"/>
        </w:rPr>
        <w:t>路、</w:t>
      </w:r>
      <w:r>
        <w:rPr>
          <w:rFonts w:ascii="宋体" w:hAnsi="宋体" w:hint="eastAsia"/>
          <w:bCs/>
          <w:color w:val="000000" w:themeColor="text1"/>
          <w:sz w:val="28"/>
          <w:szCs w:val="28"/>
        </w:rPr>
        <w:t>741</w:t>
      </w:r>
      <w:r>
        <w:rPr>
          <w:rFonts w:ascii="宋体" w:hAnsi="宋体" w:hint="eastAsia"/>
          <w:bCs/>
          <w:color w:val="000000" w:themeColor="text1"/>
          <w:sz w:val="28"/>
          <w:szCs w:val="28"/>
        </w:rPr>
        <w:t>路、</w:t>
      </w:r>
      <w:r>
        <w:rPr>
          <w:rFonts w:ascii="宋体" w:hAnsi="宋体" w:hint="eastAsia"/>
          <w:bCs/>
          <w:color w:val="000000" w:themeColor="text1"/>
          <w:sz w:val="28"/>
          <w:szCs w:val="28"/>
        </w:rPr>
        <w:t>206</w:t>
      </w:r>
      <w:r>
        <w:rPr>
          <w:rFonts w:ascii="宋体" w:hAnsi="宋体" w:hint="eastAsia"/>
          <w:bCs/>
          <w:color w:val="000000" w:themeColor="text1"/>
          <w:sz w:val="28"/>
          <w:szCs w:val="28"/>
        </w:rPr>
        <w:t>路、</w:t>
      </w:r>
      <w:r>
        <w:rPr>
          <w:rFonts w:ascii="宋体" w:hAnsi="宋体" w:hint="eastAsia"/>
          <w:bCs/>
          <w:color w:val="000000" w:themeColor="text1"/>
          <w:sz w:val="28"/>
          <w:szCs w:val="28"/>
        </w:rPr>
        <w:t>849</w:t>
      </w:r>
      <w:r>
        <w:rPr>
          <w:rFonts w:ascii="宋体" w:hAnsi="宋体" w:hint="eastAsia"/>
          <w:bCs/>
          <w:color w:val="000000" w:themeColor="text1"/>
          <w:sz w:val="28"/>
          <w:szCs w:val="28"/>
        </w:rPr>
        <w:t>路）</w:t>
      </w:r>
    </w:p>
    <w:p w14:paraId="36837863" w14:textId="77777777" w:rsidR="00E97EA9" w:rsidRDefault="004704A2">
      <w:pPr>
        <w:spacing w:line="120" w:lineRule="auto"/>
        <w:jc w:val="left"/>
        <w:rPr>
          <w:rFonts w:ascii="宋体" w:hAnsi="宋体"/>
          <w:b/>
          <w:color w:val="000000" w:themeColor="text1"/>
          <w:sz w:val="28"/>
          <w:szCs w:val="28"/>
        </w:rPr>
      </w:pPr>
      <w:r>
        <w:rPr>
          <w:rFonts w:ascii="宋体" w:hAnsi="宋体" w:hint="eastAsia"/>
          <w:b/>
          <w:color w:val="000000" w:themeColor="text1"/>
          <w:sz w:val="28"/>
          <w:szCs w:val="28"/>
        </w:rPr>
        <w:lastRenderedPageBreak/>
        <w:t>17.</w:t>
      </w:r>
      <w:r>
        <w:rPr>
          <w:rFonts w:ascii="宋体" w:hAnsi="宋体" w:hint="eastAsia"/>
          <w:b/>
          <w:color w:val="000000" w:themeColor="text1"/>
          <w:sz w:val="28"/>
          <w:szCs w:val="28"/>
        </w:rPr>
        <w:t>上海瑞慈——三林机构（周一休息）</w:t>
      </w:r>
    </w:p>
    <w:p w14:paraId="6CAE2C74"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w:t>
      </w:r>
      <w:r>
        <w:rPr>
          <w:rFonts w:ascii="宋体" w:hAnsi="宋体" w:hint="eastAsia"/>
          <w:bCs/>
          <w:color w:val="000000" w:themeColor="text1"/>
          <w:sz w:val="28"/>
          <w:szCs w:val="28"/>
        </w:rPr>
        <w:t>：</w:t>
      </w:r>
      <w:r>
        <w:rPr>
          <w:rFonts w:ascii="宋体" w:hAnsi="宋体" w:hint="eastAsia"/>
          <w:bCs/>
          <w:color w:val="000000" w:themeColor="text1"/>
          <w:sz w:val="28"/>
          <w:szCs w:val="28"/>
        </w:rPr>
        <w:t>上海市浦东新区浦三路</w:t>
      </w:r>
      <w:r>
        <w:rPr>
          <w:rFonts w:ascii="宋体" w:hAnsi="宋体" w:hint="eastAsia"/>
          <w:bCs/>
          <w:color w:val="000000" w:themeColor="text1"/>
          <w:sz w:val="28"/>
          <w:szCs w:val="28"/>
        </w:rPr>
        <w:t>3058</w:t>
      </w:r>
      <w:r>
        <w:rPr>
          <w:rFonts w:ascii="宋体" w:hAnsi="宋体" w:hint="eastAsia"/>
          <w:bCs/>
          <w:color w:val="000000" w:themeColor="text1"/>
          <w:sz w:val="28"/>
          <w:szCs w:val="28"/>
        </w:rPr>
        <w:t>号长青企业广场</w:t>
      </w:r>
      <w:r>
        <w:rPr>
          <w:rFonts w:ascii="宋体" w:hAnsi="宋体" w:hint="eastAsia"/>
          <w:bCs/>
          <w:color w:val="000000" w:themeColor="text1"/>
          <w:sz w:val="28"/>
          <w:szCs w:val="28"/>
        </w:rPr>
        <w:t>1</w:t>
      </w:r>
      <w:r>
        <w:rPr>
          <w:rFonts w:ascii="宋体" w:hAnsi="宋体" w:hint="eastAsia"/>
          <w:bCs/>
          <w:color w:val="000000" w:themeColor="text1"/>
          <w:sz w:val="28"/>
          <w:szCs w:val="28"/>
        </w:rPr>
        <w:t>号门</w:t>
      </w:r>
      <w:r>
        <w:rPr>
          <w:rFonts w:ascii="宋体" w:hAnsi="宋体" w:hint="eastAsia"/>
          <w:bCs/>
          <w:color w:val="000000" w:themeColor="text1"/>
          <w:sz w:val="28"/>
          <w:szCs w:val="28"/>
        </w:rPr>
        <w:t>3</w:t>
      </w:r>
      <w:r>
        <w:rPr>
          <w:rFonts w:ascii="宋体" w:hAnsi="宋体" w:hint="eastAsia"/>
          <w:bCs/>
          <w:color w:val="000000" w:themeColor="text1"/>
          <w:sz w:val="28"/>
          <w:szCs w:val="28"/>
        </w:rPr>
        <w:t>楼</w:t>
      </w:r>
    </w:p>
    <w:p w14:paraId="70EC4AB6"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w:t>
      </w:r>
      <w:r>
        <w:rPr>
          <w:rFonts w:ascii="宋体" w:hAnsi="宋体" w:hint="eastAsia"/>
          <w:bCs/>
          <w:color w:val="000000" w:themeColor="text1"/>
          <w:sz w:val="28"/>
          <w:szCs w:val="28"/>
        </w:rPr>
        <w:t>：</w:t>
      </w:r>
      <w:r>
        <w:rPr>
          <w:rFonts w:ascii="宋体" w:hAnsi="宋体" w:hint="eastAsia"/>
          <w:bCs/>
          <w:color w:val="000000" w:themeColor="text1"/>
          <w:sz w:val="28"/>
          <w:szCs w:val="28"/>
        </w:rPr>
        <w:t>地铁：</w:t>
      </w:r>
      <w:r>
        <w:rPr>
          <w:rFonts w:ascii="宋体" w:hAnsi="宋体" w:hint="eastAsia"/>
          <w:bCs/>
          <w:color w:val="000000" w:themeColor="text1"/>
          <w:sz w:val="28"/>
          <w:szCs w:val="28"/>
        </w:rPr>
        <w:t>11</w:t>
      </w:r>
      <w:r>
        <w:rPr>
          <w:rFonts w:ascii="宋体" w:hAnsi="宋体" w:hint="eastAsia"/>
          <w:bCs/>
          <w:color w:val="000000" w:themeColor="text1"/>
          <w:sz w:val="28"/>
          <w:szCs w:val="28"/>
        </w:rPr>
        <w:t>号</w:t>
      </w:r>
      <w:proofErr w:type="gramStart"/>
      <w:r>
        <w:rPr>
          <w:rFonts w:ascii="宋体" w:hAnsi="宋体" w:hint="eastAsia"/>
          <w:bCs/>
          <w:color w:val="000000" w:themeColor="text1"/>
          <w:sz w:val="28"/>
          <w:szCs w:val="28"/>
        </w:rPr>
        <w:t>线浦三</w:t>
      </w:r>
      <w:proofErr w:type="gramEnd"/>
      <w:r>
        <w:rPr>
          <w:rFonts w:ascii="宋体" w:hAnsi="宋体" w:hint="eastAsia"/>
          <w:bCs/>
          <w:color w:val="000000" w:themeColor="text1"/>
          <w:sz w:val="28"/>
          <w:szCs w:val="28"/>
        </w:rPr>
        <w:t>路站</w:t>
      </w:r>
      <w:r>
        <w:rPr>
          <w:rFonts w:ascii="宋体" w:hAnsi="宋体" w:hint="eastAsia"/>
          <w:bCs/>
          <w:color w:val="000000" w:themeColor="text1"/>
          <w:sz w:val="28"/>
          <w:szCs w:val="28"/>
        </w:rPr>
        <w:t>4</w:t>
      </w:r>
      <w:r>
        <w:rPr>
          <w:rFonts w:ascii="宋体" w:hAnsi="宋体" w:hint="eastAsia"/>
          <w:bCs/>
          <w:color w:val="000000" w:themeColor="text1"/>
          <w:sz w:val="28"/>
          <w:szCs w:val="28"/>
        </w:rPr>
        <w:t>号口；</w:t>
      </w:r>
    </w:p>
    <w:p w14:paraId="33FB099A"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公交：浦</w:t>
      </w:r>
      <w:proofErr w:type="gramStart"/>
      <w:r>
        <w:rPr>
          <w:rFonts w:ascii="宋体" w:hAnsi="宋体" w:hint="eastAsia"/>
          <w:bCs/>
          <w:color w:val="000000" w:themeColor="text1"/>
          <w:sz w:val="28"/>
          <w:szCs w:val="28"/>
        </w:rPr>
        <w:t>三路御桥路站</w:t>
      </w:r>
      <w:proofErr w:type="gramEnd"/>
      <w:r>
        <w:rPr>
          <w:rFonts w:ascii="宋体" w:hAnsi="宋体" w:hint="eastAsia"/>
          <w:bCs/>
          <w:color w:val="000000" w:themeColor="text1"/>
          <w:sz w:val="28"/>
          <w:szCs w:val="28"/>
        </w:rPr>
        <w:t>632</w:t>
      </w:r>
      <w:r>
        <w:rPr>
          <w:rFonts w:ascii="宋体" w:hAnsi="宋体" w:hint="eastAsia"/>
          <w:bCs/>
          <w:color w:val="000000" w:themeColor="text1"/>
          <w:sz w:val="28"/>
          <w:szCs w:val="28"/>
        </w:rPr>
        <w:t>路、</w:t>
      </w:r>
      <w:r>
        <w:rPr>
          <w:rFonts w:ascii="宋体" w:hAnsi="宋体" w:hint="eastAsia"/>
          <w:bCs/>
          <w:color w:val="000000" w:themeColor="text1"/>
          <w:sz w:val="28"/>
          <w:szCs w:val="28"/>
        </w:rPr>
        <w:t>988</w:t>
      </w:r>
      <w:r>
        <w:rPr>
          <w:rFonts w:ascii="宋体" w:hAnsi="宋体" w:hint="eastAsia"/>
          <w:bCs/>
          <w:color w:val="000000" w:themeColor="text1"/>
          <w:sz w:val="28"/>
          <w:szCs w:val="28"/>
        </w:rPr>
        <w:t>路、浦东</w:t>
      </w:r>
      <w:r>
        <w:rPr>
          <w:rFonts w:ascii="宋体" w:hAnsi="宋体" w:hint="eastAsia"/>
          <w:bCs/>
          <w:color w:val="000000" w:themeColor="text1"/>
          <w:sz w:val="28"/>
          <w:szCs w:val="28"/>
        </w:rPr>
        <w:t>43</w:t>
      </w:r>
      <w:r>
        <w:rPr>
          <w:rFonts w:ascii="宋体" w:hAnsi="宋体" w:hint="eastAsia"/>
          <w:bCs/>
          <w:color w:val="000000" w:themeColor="text1"/>
          <w:sz w:val="28"/>
          <w:szCs w:val="28"/>
        </w:rPr>
        <w:t>路、浦东</w:t>
      </w:r>
      <w:r>
        <w:rPr>
          <w:rFonts w:ascii="宋体" w:hAnsi="宋体" w:hint="eastAsia"/>
          <w:bCs/>
          <w:color w:val="000000" w:themeColor="text1"/>
          <w:sz w:val="28"/>
          <w:szCs w:val="28"/>
        </w:rPr>
        <w:t>73</w:t>
      </w:r>
      <w:r>
        <w:rPr>
          <w:rFonts w:ascii="宋体" w:hAnsi="宋体" w:hint="eastAsia"/>
          <w:bCs/>
          <w:color w:val="000000" w:themeColor="text1"/>
          <w:sz w:val="28"/>
          <w:szCs w:val="28"/>
        </w:rPr>
        <w:t>路、</w:t>
      </w:r>
      <w:proofErr w:type="gramStart"/>
      <w:r>
        <w:rPr>
          <w:rFonts w:ascii="宋体" w:hAnsi="宋体" w:hint="eastAsia"/>
          <w:bCs/>
          <w:color w:val="000000" w:themeColor="text1"/>
          <w:sz w:val="28"/>
          <w:szCs w:val="28"/>
        </w:rPr>
        <w:t>浦三路西泰林路</w:t>
      </w:r>
      <w:proofErr w:type="gramEnd"/>
      <w:r>
        <w:rPr>
          <w:rFonts w:ascii="宋体" w:hAnsi="宋体" w:hint="eastAsia"/>
          <w:bCs/>
          <w:color w:val="000000" w:themeColor="text1"/>
          <w:sz w:val="28"/>
          <w:szCs w:val="28"/>
        </w:rPr>
        <w:t>784</w:t>
      </w:r>
      <w:r>
        <w:rPr>
          <w:rFonts w:ascii="宋体" w:hAnsi="宋体" w:hint="eastAsia"/>
          <w:bCs/>
          <w:color w:val="000000" w:themeColor="text1"/>
          <w:sz w:val="28"/>
          <w:szCs w:val="28"/>
        </w:rPr>
        <w:t>路</w:t>
      </w:r>
    </w:p>
    <w:p w14:paraId="40AC188F" w14:textId="77777777" w:rsidR="00E97EA9" w:rsidRDefault="004704A2">
      <w:pPr>
        <w:spacing w:line="120" w:lineRule="auto"/>
        <w:jc w:val="left"/>
        <w:rPr>
          <w:rFonts w:ascii="宋体" w:hAnsi="宋体"/>
          <w:b/>
          <w:color w:val="000000" w:themeColor="text1"/>
          <w:sz w:val="28"/>
          <w:szCs w:val="28"/>
        </w:rPr>
      </w:pPr>
      <w:r>
        <w:rPr>
          <w:rFonts w:ascii="宋体" w:hAnsi="宋体" w:hint="eastAsia"/>
          <w:b/>
          <w:color w:val="000000" w:themeColor="text1"/>
          <w:sz w:val="28"/>
          <w:szCs w:val="28"/>
        </w:rPr>
        <w:t>18.</w:t>
      </w:r>
      <w:r>
        <w:rPr>
          <w:rFonts w:ascii="宋体" w:hAnsi="宋体" w:hint="eastAsia"/>
          <w:b/>
          <w:color w:val="000000" w:themeColor="text1"/>
          <w:sz w:val="28"/>
          <w:szCs w:val="28"/>
        </w:rPr>
        <w:t>上海瑞慈——火车站机构（周一休息）</w:t>
      </w:r>
    </w:p>
    <w:p w14:paraId="253707F5"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★地址</w:t>
      </w:r>
      <w:r>
        <w:rPr>
          <w:rFonts w:ascii="宋体" w:hAnsi="宋体" w:hint="eastAsia"/>
          <w:bCs/>
          <w:color w:val="000000" w:themeColor="text1"/>
          <w:sz w:val="28"/>
          <w:szCs w:val="28"/>
        </w:rPr>
        <w:t>：</w:t>
      </w:r>
      <w:r>
        <w:rPr>
          <w:rFonts w:ascii="宋体" w:hAnsi="宋体" w:hint="eastAsia"/>
          <w:bCs/>
          <w:color w:val="000000" w:themeColor="text1"/>
          <w:sz w:val="28"/>
          <w:szCs w:val="28"/>
        </w:rPr>
        <w:t>上海市静安区西藏北路</w:t>
      </w:r>
      <w:r>
        <w:rPr>
          <w:rFonts w:ascii="宋体" w:hAnsi="宋体" w:hint="eastAsia"/>
          <w:bCs/>
          <w:color w:val="000000" w:themeColor="text1"/>
          <w:sz w:val="28"/>
          <w:szCs w:val="28"/>
        </w:rPr>
        <w:t>558-588</w:t>
      </w:r>
      <w:r>
        <w:rPr>
          <w:rFonts w:ascii="宋体" w:hAnsi="宋体" w:hint="eastAsia"/>
          <w:bCs/>
          <w:color w:val="000000" w:themeColor="text1"/>
          <w:sz w:val="28"/>
          <w:szCs w:val="28"/>
        </w:rPr>
        <w:t>号铭德商务大厦</w:t>
      </w:r>
      <w:r>
        <w:rPr>
          <w:rFonts w:ascii="宋体" w:hAnsi="宋体" w:hint="eastAsia"/>
          <w:bCs/>
          <w:color w:val="000000" w:themeColor="text1"/>
          <w:sz w:val="28"/>
          <w:szCs w:val="28"/>
        </w:rPr>
        <w:t>3</w:t>
      </w:r>
      <w:r>
        <w:rPr>
          <w:rFonts w:ascii="宋体" w:hAnsi="宋体" w:hint="eastAsia"/>
          <w:bCs/>
          <w:color w:val="000000" w:themeColor="text1"/>
          <w:sz w:val="28"/>
          <w:szCs w:val="28"/>
        </w:rPr>
        <w:t>楼</w:t>
      </w:r>
    </w:p>
    <w:p w14:paraId="4B390BF5"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w:t>
      </w:r>
      <w:r>
        <w:rPr>
          <w:rFonts w:ascii="宋体" w:hAnsi="宋体" w:hint="eastAsia"/>
          <w:bCs/>
          <w:color w:val="000000" w:themeColor="text1"/>
          <w:sz w:val="28"/>
          <w:szCs w:val="28"/>
        </w:rPr>
        <w:t>：地铁：</w:t>
      </w:r>
      <w:r>
        <w:rPr>
          <w:rFonts w:ascii="宋体" w:hAnsi="宋体" w:hint="eastAsia"/>
          <w:bCs/>
          <w:color w:val="000000" w:themeColor="text1"/>
          <w:sz w:val="28"/>
          <w:szCs w:val="28"/>
        </w:rPr>
        <w:t xml:space="preserve">3 </w:t>
      </w:r>
      <w:r>
        <w:rPr>
          <w:rFonts w:ascii="宋体" w:hAnsi="宋体" w:hint="eastAsia"/>
          <w:bCs/>
          <w:color w:val="000000" w:themeColor="text1"/>
          <w:sz w:val="28"/>
          <w:szCs w:val="28"/>
        </w:rPr>
        <w:t>号线、</w:t>
      </w:r>
      <w:r>
        <w:rPr>
          <w:rFonts w:ascii="宋体" w:hAnsi="宋体" w:hint="eastAsia"/>
          <w:bCs/>
          <w:color w:val="000000" w:themeColor="text1"/>
          <w:sz w:val="28"/>
          <w:szCs w:val="28"/>
        </w:rPr>
        <w:t xml:space="preserve">4 </w:t>
      </w:r>
      <w:r>
        <w:rPr>
          <w:rFonts w:ascii="宋体" w:hAnsi="宋体" w:hint="eastAsia"/>
          <w:bCs/>
          <w:color w:val="000000" w:themeColor="text1"/>
          <w:sz w:val="28"/>
          <w:szCs w:val="28"/>
        </w:rPr>
        <w:t>号线（宝山路站</w:t>
      </w:r>
      <w:r>
        <w:rPr>
          <w:rFonts w:ascii="宋体" w:hAnsi="宋体" w:hint="eastAsia"/>
          <w:bCs/>
          <w:color w:val="000000" w:themeColor="text1"/>
          <w:sz w:val="28"/>
          <w:szCs w:val="28"/>
        </w:rPr>
        <w:t xml:space="preserve"> 2 </w:t>
      </w:r>
      <w:proofErr w:type="gramStart"/>
      <w:r>
        <w:rPr>
          <w:rFonts w:ascii="宋体" w:hAnsi="宋体" w:hint="eastAsia"/>
          <w:bCs/>
          <w:color w:val="000000" w:themeColor="text1"/>
          <w:sz w:val="28"/>
          <w:szCs w:val="28"/>
        </w:rPr>
        <w:t>号口出站</w:t>
      </w:r>
      <w:proofErr w:type="gramEnd"/>
      <w:r>
        <w:rPr>
          <w:rFonts w:ascii="宋体" w:hAnsi="宋体" w:hint="eastAsia"/>
          <w:bCs/>
          <w:color w:val="000000" w:themeColor="text1"/>
          <w:sz w:val="28"/>
          <w:szCs w:val="28"/>
        </w:rPr>
        <w:t>，步行</w:t>
      </w:r>
      <w:r>
        <w:rPr>
          <w:rFonts w:ascii="宋体" w:hAnsi="宋体" w:hint="eastAsia"/>
          <w:bCs/>
          <w:color w:val="000000" w:themeColor="text1"/>
          <w:sz w:val="28"/>
          <w:szCs w:val="28"/>
        </w:rPr>
        <w:t xml:space="preserve"> 600 </w:t>
      </w:r>
      <w:r>
        <w:rPr>
          <w:rFonts w:ascii="宋体" w:hAnsi="宋体" w:hint="eastAsia"/>
          <w:bCs/>
          <w:color w:val="000000" w:themeColor="text1"/>
          <w:sz w:val="28"/>
          <w:szCs w:val="28"/>
        </w:rPr>
        <w:t>米）</w:t>
      </w:r>
      <w:r>
        <w:rPr>
          <w:rFonts w:ascii="宋体" w:hAnsi="宋体" w:hint="eastAsia"/>
          <w:bCs/>
          <w:color w:val="000000" w:themeColor="text1"/>
          <w:sz w:val="28"/>
          <w:szCs w:val="28"/>
        </w:rPr>
        <w:t xml:space="preserve"> </w:t>
      </w:r>
      <w:r>
        <w:rPr>
          <w:rFonts w:ascii="宋体" w:hAnsi="宋体" w:hint="eastAsia"/>
          <w:bCs/>
          <w:color w:val="000000" w:themeColor="text1"/>
          <w:sz w:val="28"/>
          <w:szCs w:val="28"/>
        </w:rPr>
        <w:t>，</w:t>
      </w:r>
      <w:r>
        <w:rPr>
          <w:rFonts w:ascii="宋体" w:hAnsi="宋体" w:hint="eastAsia"/>
          <w:bCs/>
          <w:color w:val="000000" w:themeColor="text1"/>
          <w:sz w:val="28"/>
          <w:szCs w:val="28"/>
        </w:rPr>
        <w:t xml:space="preserve">8 </w:t>
      </w:r>
      <w:r>
        <w:rPr>
          <w:rFonts w:ascii="宋体" w:hAnsi="宋体" w:hint="eastAsia"/>
          <w:bCs/>
          <w:color w:val="000000" w:themeColor="text1"/>
          <w:sz w:val="28"/>
          <w:szCs w:val="28"/>
        </w:rPr>
        <w:t>号线（中兴路站</w:t>
      </w:r>
      <w:r>
        <w:rPr>
          <w:rFonts w:ascii="宋体" w:hAnsi="宋体" w:hint="eastAsia"/>
          <w:bCs/>
          <w:color w:val="000000" w:themeColor="text1"/>
          <w:sz w:val="28"/>
          <w:szCs w:val="28"/>
        </w:rPr>
        <w:t xml:space="preserve"> 2 </w:t>
      </w:r>
      <w:proofErr w:type="gramStart"/>
      <w:r>
        <w:rPr>
          <w:rFonts w:ascii="宋体" w:hAnsi="宋体" w:hint="eastAsia"/>
          <w:bCs/>
          <w:color w:val="000000" w:themeColor="text1"/>
          <w:sz w:val="28"/>
          <w:szCs w:val="28"/>
        </w:rPr>
        <w:t>号口出站</w:t>
      </w:r>
      <w:proofErr w:type="gramEnd"/>
      <w:r>
        <w:rPr>
          <w:rFonts w:ascii="宋体" w:hAnsi="宋体" w:hint="eastAsia"/>
          <w:bCs/>
          <w:color w:val="000000" w:themeColor="text1"/>
          <w:sz w:val="28"/>
          <w:szCs w:val="28"/>
        </w:rPr>
        <w:t>，步行</w:t>
      </w:r>
      <w:r>
        <w:rPr>
          <w:rFonts w:ascii="宋体" w:hAnsi="宋体" w:hint="eastAsia"/>
          <w:bCs/>
          <w:color w:val="000000" w:themeColor="text1"/>
          <w:sz w:val="28"/>
          <w:szCs w:val="28"/>
        </w:rPr>
        <w:t xml:space="preserve"> 400 </w:t>
      </w:r>
      <w:r>
        <w:rPr>
          <w:rFonts w:ascii="宋体" w:hAnsi="宋体" w:hint="eastAsia"/>
          <w:bCs/>
          <w:color w:val="000000" w:themeColor="text1"/>
          <w:sz w:val="28"/>
          <w:szCs w:val="28"/>
        </w:rPr>
        <w:t>米）</w:t>
      </w:r>
    </w:p>
    <w:p w14:paraId="668C9A8E"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公交：西藏</w:t>
      </w:r>
      <w:r>
        <w:rPr>
          <w:rFonts w:ascii="宋体" w:hAnsi="宋体" w:hint="eastAsia"/>
          <w:bCs/>
          <w:color w:val="000000" w:themeColor="text1"/>
          <w:sz w:val="28"/>
          <w:szCs w:val="28"/>
        </w:rPr>
        <w:t xml:space="preserve"> </w:t>
      </w:r>
      <w:r>
        <w:rPr>
          <w:rFonts w:ascii="宋体" w:hAnsi="宋体" w:hint="eastAsia"/>
          <w:bCs/>
          <w:color w:val="000000" w:themeColor="text1"/>
          <w:sz w:val="28"/>
          <w:szCs w:val="28"/>
        </w:rPr>
        <w:t>北路永兴路站（</w:t>
      </w:r>
      <w:r>
        <w:rPr>
          <w:rFonts w:ascii="宋体" w:hAnsi="宋体" w:hint="eastAsia"/>
          <w:bCs/>
          <w:color w:val="000000" w:themeColor="text1"/>
          <w:sz w:val="28"/>
          <w:szCs w:val="28"/>
        </w:rPr>
        <w:t xml:space="preserve">46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 </w:t>
      </w:r>
      <w:r>
        <w:rPr>
          <w:rFonts w:ascii="宋体" w:hAnsi="宋体" w:hint="eastAsia"/>
          <w:bCs/>
          <w:color w:val="000000" w:themeColor="text1"/>
          <w:sz w:val="28"/>
          <w:szCs w:val="28"/>
        </w:rPr>
        <w:t>西藏北路中兴路站（</w:t>
      </w:r>
      <w:r>
        <w:rPr>
          <w:rFonts w:ascii="宋体" w:hAnsi="宋体" w:hint="eastAsia"/>
          <w:bCs/>
          <w:color w:val="000000" w:themeColor="text1"/>
          <w:sz w:val="28"/>
          <w:szCs w:val="28"/>
        </w:rPr>
        <w:t xml:space="preserve">108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309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69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817 </w:t>
      </w:r>
      <w:r>
        <w:rPr>
          <w:rFonts w:ascii="宋体" w:hAnsi="宋体" w:hint="eastAsia"/>
          <w:bCs/>
          <w:color w:val="000000" w:themeColor="text1"/>
          <w:sz w:val="28"/>
          <w:szCs w:val="28"/>
        </w:rPr>
        <w:t>路）</w:t>
      </w:r>
    </w:p>
    <w:p w14:paraId="3B1230A6" w14:textId="77777777" w:rsidR="00E97EA9" w:rsidRDefault="004704A2">
      <w:pPr>
        <w:spacing w:line="120" w:lineRule="auto"/>
        <w:jc w:val="left"/>
        <w:rPr>
          <w:rFonts w:ascii="宋体" w:hAnsi="宋体"/>
          <w:b/>
          <w:color w:val="000000" w:themeColor="text1"/>
          <w:sz w:val="28"/>
          <w:szCs w:val="28"/>
        </w:rPr>
      </w:pPr>
      <w:r>
        <w:rPr>
          <w:rFonts w:ascii="宋体" w:hAnsi="宋体" w:hint="eastAsia"/>
          <w:b/>
          <w:color w:val="000000" w:themeColor="text1"/>
          <w:sz w:val="28"/>
          <w:szCs w:val="28"/>
        </w:rPr>
        <w:t>19.</w:t>
      </w:r>
      <w:r>
        <w:rPr>
          <w:rFonts w:ascii="宋体" w:hAnsi="宋体" w:hint="eastAsia"/>
          <w:b/>
          <w:color w:val="000000" w:themeColor="text1"/>
          <w:sz w:val="28"/>
          <w:szCs w:val="28"/>
        </w:rPr>
        <w:t>上海瑞慈——长宁机构（周二休息）</w:t>
      </w:r>
    </w:p>
    <w:p w14:paraId="43E11BD5" w14:textId="77777777" w:rsidR="00E97EA9" w:rsidRDefault="004704A2">
      <w:pPr>
        <w:widowControl/>
        <w:spacing w:line="120" w:lineRule="auto"/>
        <w:textAlignment w:val="center"/>
        <w:rPr>
          <w:rFonts w:ascii="宋体" w:hAnsi="宋体"/>
          <w:bCs/>
          <w:color w:val="000000" w:themeColor="text1"/>
          <w:sz w:val="28"/>
          <w:szCs w:val="28"/>
        </w:rPr>
      </w:pPr>
      <w:r>
        <w:rPr>
          <w:rFonts w:ascii="宋体" w:hAnsi="宋体" w:hint="eastAsia"/>
          <w:bCs/>
          <w:color w:val="000000" w:themeColor="text1"/>
          <w:sz w:val="28"/>
          <w:szCs w:val="28"/>
        </w:rPr>
        <w:t>★地址</w:t>
      </w:r>
      <w:r>
        <w:rPr>
          <w:rFonts w:ascii="宋体" w:hAnsi="宋体" w:hint="eastAsia"/>
          <w:bCs/>
          <w:color w:val="000000" w:themeColor="text1"/>
          <w:sz w:val="28"/>
          <w:szCs w:val="28"/>
        </w:rPr>
        <w:t>：</w:t>
      </w:r>
      <w:r>
        <w:rPr>
          <w:rFonts w:ascii="宋体" w:hAnsi="宋体" w:hint="eastAsia"/>
          <w:bCs/>
          <w:color w:val="000000" w:themeColor="text1"/>
          <w:sz w:val="28"/>
          <w:szCs w:val="28"/>
        </w:rPr>
        <w:t>上海市长宁区兴义路</w:t>
      </w:r>
      <w:r>
        <w:rPr>
          <w:rFonts w:ascii="宋体" w:hAnsi="宋体" w:hint="eastAsia"/>
          <w:bCs/>
          <w:color w:val="000000" w:themeColor="text1"/>
          <w:sz w:val="28"/>
          <w:szCs w:val="28"/>
        </w:rPr>
        <w:t xml:space="preserve"> 99 </w:t>
      </w:r>
      <w:r>
        <w:rPr>
          <w:rFonts w:ascii="宋体" w:hAnsi="宋体" w:hint="eastAsia"/>
          <w:bCs/>
          <w:color w:val="000000" w:themeColor="text1"/>
          <w:sz w:val="28"/>
          <w:szCs w:val="28"/>
        </w:rPr>
        <w:t>号上海世贸展馆三楼</w:t>
      </w:r>
    </w:p>
    <w:p w14:paraId="2DF597D1"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★附近交通</w:t>
      </w:r>
      <w:r>
        <w:rPr>
          <w:rFonts w:ascii="宋体" w:hAnsi="宋体" w:hint="eastAsia"/>
          <w:bCs/>
          <w:color w:val="000000" w:themeColor="text1"/>
          <w:sz w:val="28"/>
          <w:szCs w:val="28"/>
        </w:rPr>
        <w:t>：地铁：</w:t>
      </w:r>
      <w:r>
        <w:rPr>
          <w:rFonts w:ascii="宋体" w:hAnsi="宋体" w:hint="eastAsia"/>
          <w:bCs/>
          <w:color w:val="000000" w:themeColor="text1"/>
          <w:sz w:val="28"/>
          <w:szCs w:val="28"/>
        </w:rPr>
        <w:t xml:space="preserve">10 </w:t>
      </w:r>
      <w:r>
        <w:rPr>
          <w:rFonts w:ascii="宋体" w:hAnsi="宋体" w:hint="eastAsia"/>
          <w:bCs/>
          <w:color w:val="000000" w:themeColor="text1"/>
          <w:sz w:val="28"/>
          <w:szCs w:val="28"/>
        </w:rPr>
        <w:t>伊利路站</w:t>
      </w:r>
      <w:r>
        <w:rPr>
          <w:rFonts w:ascii="宋体" w:hAnsi="宋体" w:hint="eastAsia"/>
          <w:bCs/>
          <w:color w:val="000000" w:themeColor="text1"/>
          <w:sz w:val="28"/>
          <w:szCs w:val="28"/>
        </w:rPr>
        <w:t xml:space="preserve"> 4 </w:t>
      </w:r>
      <w:proofErr w:type="gramStart"/>
      <w:r>
        <w:rPr>
          <w:rFonts w:ascii="宋体" w:hAnsi="宋体" w:hint="eastAsia"/>
          <w:bCs/>
          <w:color w:val="000000" w:themeColor="text1"/>
          <w:sz w:val="28"/>
          <w:szCs w:val="28"/>
        </w:rPr>
        <w:t>号口出站</w:t>
      </w:r>
      <w:proofErr w:type="gramEnd"/>
      <w:r>
        <w:rPr>
          <w:rFonts w:ascii="宋体" w:hAnsi="宋体" w:hint="eastAsia"/>
          <w:bCs/>
          <w:color w:val="000000" w:themeColor="text1"/>
          <w:sz w:val="28"/>
          <w:szCs w:val="28"/>
        </w:rPr>
        <w:t>，步行</w:t>
      </w:r>
      <w:r>
        <w:rPr>
          <w:rFonts w:ascii="宋体" w:hAnsi="宋体" w:hint="eastAsia"/>
          <w:bCs/>
          <w:color w:val="000000" w:themeColor="text1"/>
          <w:sz w:val="28"/>
          <w:szCs w:val="28"/>
        </w:rPr>
        <w:t xml:space="preserve"> 800 </w:t>
      </w:r>
      <w:r>
        <w:rPr>
          <w:rFonts w:ascii="宋体" w:hAnsi="宋体" w:hint="eastAsia"/>
          <w:bCs/>
          <w:color w:val="000000" w:themeColor="text1"/>
          <w:sz w:val="28"/>
          <w:szCs w:val="28"/>
        </w:rPr>
        <w:t>米）</w:t>
      </w:r>
      <w:r>
        <w:rPr>
          <w:rFonts w:ascii="宋体" w:hAnsi="宋体" w:hint="eastAsia"/>
          <w:bCs/>
          <w:color w:val="000000" w:themeColor="text1"/>
          <w:sz w:val="28"/>
          <w:szCs w:val="28"/>
        </w:rPr>
        <w:t xml:space="preserve"> </w:t>
      </w:r>
    </w:p>
    <w:p w14:paraId="41CDF3CF"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 xml:space="preserve">15 </w:t>
      </w:r>
      <w:r>
        <w:rPr>
          <w:rFonts w:ascii="宋体" w:hAnsi="宋体" w:hint="eastAsia"/>
          <w:bCs/>
          <w:color w:val="000000" w:themeColor="text1"/>
          <w:sz w:val="28"/>
          <w:szCs w:val="28"/>
        </w:rPr>
        <w:t>号线（红宝石路站</w:t>
      </w:r>
      <w:r>
        <w:rPr>
          <w:rFonts w:ascii="宋体" w:hAnsi="宋体" w:hint="eastAsia"/>
          <w:bCs/>
          <w:color w:val="000000" w:themeColor="text1"/>
          <w:sz w:val="28"/>
          <w:szCs w:val="28"/>
        </w:rPr>
        <w:t xml:space="preserve"> 1 </w:t>
      </w:r>
      <w:proofErr w:type="gramStart"/>
      <w:r>
        <w:rPr>
          <w:rFonts w:ascii="宋体" w:hAnsi="宋体" w:hint="eastAsia"/>
          <w:bCs/>
          <w:color w:val="000000" w:themeColor="text1"/>
          <w:sz w:val="28"/>
          <w:szCs w:val="28"/>
        </w:rPr>
        <w:t>号口出站</w:t>
      </w:r>
      <w:proofErr w:type="gramEnd"/>
      <w:r>
        <w:rPr>
          <w:rFonts w:ascii="宋体" w:hAnsi="宋体" w:hint="eastAsia"/>
          <w:bCs/>
          <w:color w:val="000000" w:themeColor="text1"/>
          <w:sz w:val="28"/>
          <w:szCs w:val="28"/>
        </w:rPr>
        <w:t>，步行</w:t>
      </w:r>
      <w:r>
        <w:rPr>
          <w:rFonts w:ascii="宋体" w:hAnsi="宋体" w:hint="eastAsia"/>
          <w:bCs/>
          <w:color w:val="000000" w:themeColor="text1"/>
          <w:sz w:val="28"/>
          <w:szCs w:val="28"/>
        </w:rPr>
        <w:t xml:space="preserve"> 800 </w:t>
      </w:r>
      <w:r>
        <w:rPr>
          <w:rFonts w:ascii="宋体" w:hAnsi="宋体" w:hint="eastAsia"/>
          <w:bCs/>
          <w:color w:val="000000" w:themeColor="text1"/>
          <w:sz w:val="28"/>
          <w:szCs w:val="28"/>
        </w:rPr>
        <w:t>米）</w:t>
      </w:r>
    </w:p>
    <w:p w14:paraId="150F1F99" w14:textId="77777777" w:rsidR="00E97EA9" w:rsidRDefault="004704A2">
      <w:pPr>
        <w:spacing w:line="120" w:lineRule="auto"/>
        <w:ind w:firstLineChars="100" w:firstLine="280"/>
        <w:rPr>
          <w:rFonts w:ascii="宋体" w:hAnsi="宋体"/>
          <w:bCs/>
          <w:color w:val="000000" w:themeColor="text1"/>
          <w:sz w:val="28"/>
          <w:szCs w:val="28"/>
        </w:rPr>
      </w:pPr>
      <w:r>
        <w:rPr>
          <w:rFonts w:ascii="宋体" w:hAnsi="宋体" w:hint="eastAsia"/>
          <w:bCs/>
          <w:color w:val="000000" w:themeColor="text1"/>
          <w:sz w:val="28"/>
          <w:szCs w:val="28"/>
        </w:rPr>
        <w:t>公交：</w:t>
      </w:r>
      <w:r>
        <w:rPr>
          <w:rFonts w:ascii="宋体" w:hAnsi="宋体" w:hint="eastAsia"/>
          <w:bCs/>
          <w:color w:val="000000" w:themeColor="text1"/>
          <w:sz w:val="28"/>
          <w:szCs w:val="28"/>
        </w:rPr>
        <w:t>延安西路娄山关路站（</w:t>
      </w:r>
      <w:r>
        <w:rPr>
          <w:rFonts w:ascii="宋体" w:hAnsi="宋体" w:hint="eastAsia"/>
          <w:bCs/>
          <w:color w:val="000000" w:themeColor="text1"/>
          <w:sz w:val="28"/>
          <w:szCs w:val="28"/>
        </w:rPr>
        <w:t xml:space="preserve">57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328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911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 </w:t>
      </w:r>
    </w:p>
    <w:p w14:paraId="003BEA6E" w14:textId="77777777" w:rsidR="00E97EA9" w:rsidRDefault="004704A2">
      <w:pPr>
        <w:spacing w:line="120" w:lineRule="auto"/>
        <w:rPr>
          <w:rFonts w:ascii="宋体" w:hAnsi="宋体"/>
          <w:bCs/>
          <w:color w:val="000000" w:themeColor="text1"/>
          <w:sz w:val="28"/>
          <w:szCs w:val="28"/>
        </w:rPr>
      </w:pPr>
      <w:r>
        <w:rPr>
          <w:rFonts w:ascii="宋体" w:hAnsi="宋体" w:hint="eastAsia"/>
          <w:bCs/>
          <w:color w:val="000000" w:themeColor="text1"/>
          <w:sz w:val="28"/>
          <w:szCs w:val="28"/>
        </w:rPr>
        <w:t>娄山关路站（</w:t>
      </w:r>
      <w:r>
        <w:rPr>
          <w:rFonts w:ascii="宋体" w:hAnsi="宋体" w:hint="eastAsia"/>
          <w:bCs/>
          <w:color w:val="000000" w:themeColor="text1"/>
          <w:sz w:val="28"/>
          <w:szCs w:val="28"/>
        </w:rPr>
        <w:t xml:space="preserve">71 </w:t>
      </w:r>
      <w:r>
        <w:rPr>
          <w:rFonts w:ascii="宋体" w:hAnsi="宋体" w:hint="eastAsia"/>
          <w:bCs/>
          <w:color w:val="000000" w:themeColor="text1"/>
          <w:sz w:val="28"/>
          <w:szCs w:val="28"/>
        </w:rPr>
        <w:t>路）、古北路兴义路站（</w:t>
      </w:r>
      <w:r>
        <w:rPr>
          <w:rFonts w:ascii="宋体" w:hAnsi="宋体" w:hint="eastAsia"/>
          <w:bCs/>
          <w:color w:val="000000" w:themeColor="text1"/>
          <w:sz w:val="28"/>
          <w:szCs w:val="28"/>
        </w:rPr>
        <w:t xml:space="preserve">69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158 </w:t>
      </w:r>
      <w:r>
        <w:rPr>
          <w:rFonts w:ascii="宋体" w:hAnsi="宋体" w:hint="eastAsia"/>
          <w:bCs/>
          <w:color w:val="000000" w:themeColor="text1"/>
          <w:sz w:val="28"/>
          <w:szCs w:val="28"/>
        </w:rPr>
        <w:t>路、</w:t>
      </w:r>
      <w:r>
        <w:rPr>
          <w:rFonts w:ascii="宋体" w:hAnsi="宋体" w:hint="eastAsia"/>
          <w:bCs/>
          <w:color w:val="000000" w:themeColor="text1"/>
          <w:sz w:val="28"/>
          <w:szCs w:val="28"/>
        </w:rPr>
        <w:t xml:space="preserve">836 </w:t>
      </w:r>
      <w:r>
        <w:rPr>
          <w:rFonts w:ascii="宋体" w:hAnsi="宋体" w:hint="eastAsia"/>
          <w:bCs/>
          <w:color w:val="000000" w:themeColor="text1"/>
          <w:sz w:val="28"/>
          <w:szCs w:val="28"/>
        </w:rPr>
        <w:t>路）</w:t>
      </w:r>
    </w:p>
    <w:p w14:paraId="159D3A22" w14:textId="77777777" w:rsidR="00E97EA9" w:rsidRDefault="00E97EA9"/>
    <w:p w14:paraId="4BCBD85C" w14:textId="77777777" w:rsidR="00E97EA9" w:rsidRDefault="00E97EA9">
      <w:pPr>
        <w:pStyle w:val="a4"/>
      </w:pPr>
    </w:p>
    <w:p w14:paraId="6638177E" w14:textId="77777777" w:rsidR="00E97EA9" w:rsidRDefault="00E97EA9">
      <w:pPr>
        <w:spacing w:line="360" w:lineRule="exact"/>
        <w:rPr>
          <w:rFonts w:ascii="宋体"/>
          <w:b/>
          <w:color w:val="FF0000"/>
          <w:szCs w:val="21"/>
        </w:rPr>
      </w:pPr>
    </w:p>
    <w:p w14:paraId="10EA3988" w14:textId="77777777" w:rsidR="00E97EA9" w:rsidRDefault="004704A2">
      <w:pPr>
        <w:tabs>
          <w:tab w:val="left" w:pos="180"/>
        </w:tabs>
        <w:spacing w:line="360" w:lineRule="exact"/>
        <w:ind w:rightChars="514" w:right="1079"/>
        <w:jc w:val="center"/>
        <w:rPr>
          <w:rFonts w:ascii="宋体" w:hAnsi="宋体" w:cs="宋体"/>
          <w:b/>
          <w:spacing w:val="15"/>
          <w:kern w:val="0"/>
          <w:szCs w:val="21"/>
        </w:rPr>
      </w:pPr>
      <w:r>
        <w:rPr>
          <w:rFonts w:ascii="Arial" w:eastAsia="黑体" w:hAnsi="Arial" w:hint="eastAsia"/>
          <w:b/>
          <w:kern w:val="0"/>
          <w:sz w:val="32"/>
          <w:szCs w:val="20"/>
        </w:rPr>
        <w:t>体检须知</w:t>
      </w:r>
    </w:p>
    <w:p w14:paraId="04ADDA72" w14:textId="77777777" w:rsidR="00E97EA9" w:rsidRDefault="004704A2">
      <w:pPr>
        <w:tabs>
          <w:tab w:val="left" w:pos="420"/>
        </w:tabs>
        <w:spacing w:line="360" w:lineRule="exact"/>
        <w:outlineLvl w:val="0"/>
        <w:rPr>
          <w:rFonts w:ascii="宋体" w:hAnsi="宋体"/>
          <w:spacing w:val="15"/>
          <w:kern w:val="0"/>
          <w:szCs w:val="21"/>
        </w:rPr>
      </w:pPr>
      <w:r>
        <w:rPr>
          <w:rFonts w:ascii="宋体" w:hAnsi="宋体" w:hint="eastAsia"/>
          <w:spacing w:val="15"/>
          <w:kern w:val="0"/>
          <w:szCs w:val="21"/>
        </w:rPr>
        <w:t>一、</w:t>
      </w:r>
      <w:r>
        <w:rPr>
          <w:rFonts w:ascii="宋体" w:hAnsi="宋体" w:hint="eastAsia"/>
          <w:spacing w:val="15"/>
          <w:kern w:val="0"/>
          <w:szCs w:val="21"/>
        </w:rPr>
        <w:t>检前</w:t>
      </w:r>
    </w:p>
    <w:p w14:paraId="1CA1F832" w14:textId="77777777" w:rsidR="00E97EA9" w:rsidRDefault="004704A2">
      <w:pPr>
        <w:numPr>
          <w:ilvl w:val="0"/>
          <w:numId w:val="1"/>
        </w:numPr>
        <w:spacing w:line="360" w:lineRule="exact"/>
        <w:outlineLvl w:val="0"/>
        <w:rPr>
          <w:rFonts w:ascii="宋体" w:hAnsi="宋体"/>
          <w:spacing w:val="15"/>
          <w:kern w:val="0"/>
          <w:szCs w:val="21"/>
        </w:rPr>
      </w:pPr>
      <w:r>
        <w:rPr>
          <w:rFonts w:ascii="宋体" w:hAnsi="宋体"/>
          <w:spacing w:val="15"/>
          <w:kern w:val="0"/>
          <w:szCs w:val="21"/>
        </w:rPr>
        <w:t>检查前三天请保持正常饮食，不吃油腻食物，不吃鸡血、鸭血等血制品，勿饮酒，体检前一天晚</w:t>
      </w:r>
      <w:r>
        <w:rPr>
          <w:rFonts w:ascii="宋体" w:hAnsi="宋体"/>
          <w:spacing w:val="15"/>
          <w:kern w:val="0"/>
          <w:szCs w:val="21"/>
        </w:rPr>
        <w:t>21:00</w:t>
      </w:r>
      <w:r>
        <w:rPr>
          <w:rFonts w:ascii="宋体" w:hAnsi="宋体"/>
          <w:spacing w:val="15"/>
          <w:kern w:val="0"/>
          <w:szCs w:val="21"/>
        </w:rPr>
        <w:t>后</w:t>
      </w:r>
      <w:proofErr w:type="gramStart"/>
      <w:r>
        <w:rPr>
          <w:rFonts w:ascii="宋体" w:hAnsi="宋体"/>
          <w:spacing w:val="15"/>
          <w:kern w:val="0"/>
          <w:szCs w:val="21"/>
        </w:rPr>
        <w:t>后</w:t>
      </w:r>
      <w:proofErr w:type="gramEnd"/>
      <w:r>
        <w:rPr>
          <w:rFonts w:ascii="宋体" w:hAnsi="宋体"/>
          <w:spacing w:val="15"/>
          <w:kern w:val="0"/>
          <w:szCs w:val="21"/>
        </w:rPr>
        <w:t>不再进食并注意休息，体检当日空腹，不进早餐和各种饮料，但可正常饮白开水。本机构体检接待时间为</w:t>
      </w:r>
      <w:r>
        <w:rPr>
          <w:rFonts w:ascii="宋体" w:hAnsi="宋体"/>
          <w:spacing w:val="15"/>
          <w:kern w:val="0"/>
          <w:szCs w:val="21"/>
        </w:rPr>
        <w:t>7:30~10:00(</w:t>
      </w:r>
      <w:r>
        <w:rPr>
          <w:rFonts w:ascii="宋体" w:hAnsi="宋体"/>
          <w:spacing w:val="15"/>
          <w:kern w:val="0"/>
          <w:szCs w:val="21"/>
        </w:rPr>
        <w:t>每</w:t>
      </w:r>
      <w:r>
        <w:rPr>
          <w:rFonts w:ascii="宋体" w:hAnsi="宋体"/>
          <w:spacing w:val="15"/>
          <w:kern w:val="0"/>
          <w:szCs w:val="21"/>
        </w:rPr>
        <w:lastRenderedPageBreak/>
        <w:t>周</w:t>
      </w:r>
      <w:r>
        <w:rPr>
          <w:rFonts w:ascii="宋体" w:hAnsi="宋体"/>
          <w:spacing w:val="15"/>
          <w:kern w:val="0"/>
          <w:szCs w:val="21"/>
        </w:rPr>
        <w:t xml:space="preserve">  </w:t>
      </w:r>
      <w:r>
        <w:rPr>
          <w:rFonts w:ascii="宋体" w:hAnsi="宋体"/>
          <w:spacing w:val="15"/>
          <w:kern w:val="0"/>
          <w:szCs w:val="21"/>
        </w:rPr>
        <w:t>为休息日</w:t>
      </w:r>
      <w:r>
        <w:rPr>
          <w:rFonts w:ascii="宋体" w:hAnsi="宋体"/>
          <w:spacing w:val="15"/>
          <w:kern w:val="0"/>
          <w:szCs w:val="21"/>
        </w:rPr>
        <w:t>)</w:t>
      </w:r>
      <w:r>
        <w:rPr>
          <w:rFonts w:ascii="宋体" w:hAnsi="宋体"/>
          <w:spacing w:val="15"/>
          <w:kern w:val="0"/>
          <w:szCs w:val="21"/>
        </w:rPr>
        <w:t>，除特殊预约，</w:t>
      </w:r>
      <w:r>
        <w:rPr>
          <w:rFonts w:ascii="宋体" w:hAnsi="宋体"/>
          <w:spacing w:val="15"/>
          <w:kern w:val="0"/>
          <w:szCs w:val="21"/>
        </w:rPr>
        <w:t>10:00</w:t>
      </w:r>
      <w:r>
        <w:rPr>
          <w:rFonts w:ascii="宋体" w:hAnsi="宋体"/>
          <w:spacing w:val="15"/>
          <w:kern w:val="0"/>
          <w:szCs w:val="21"/>
        </w:rPr>
        <w:t>以后不接待体检。</w:t>
      </w:r>
    </w:p>
    <w:p w14:paraId="0CBB5329" w14:textId="77777777" w:rsidR="00E97EA9" w:rsidRDefault="004704A2">
      <w:pPr>
        <w:numPr>
          <w:ilvl w:val="0"/>
          <w:numId w:val="1"/>
        </w:numPr>
        <w:spacing w:line="360" w:lineRule="exact"/>
        <w:outlineLvl w:val="0"/>
        <w:rPr>
          <w:rFonts w:ascii="宋体" w:hAnsi="宋体"/>
          <w:spacing w:val="15"/>
          <w:kern w:val="0"/>
          <w:szCs w:val="21"/>
        </w:rPr>
      </w:pPr>
      <w:r>
        <w:rPr>
          <w:rFonts w:ascii="宋体" w:hAnsi="宋体"/>
          <w:spacing w:val="15"/>
          <w:kern w:val="0"/>
          <w:szCs w:val="21"/>
        </w:rPr>
        <w:t>本中心为健康体检机构，如有发热等急性病症，应去医院就诊，体检另行安排。</w:t>
      </w:r>
    </w:p>
    <w:p w14:paraId="0971F9D4" w14:textId="77777777" w:rsidR="00E97EA9" w:rsidRDefault="004704A2">
      <w:pPr>
        <w:numPr>
          <w:ilvl w:val="0"/>
          <w:numId w:val="1"/>
        </w:numPr>
        <w:spacing w:line="360" w:lineRule="exact"/>
        <w:outlineLvl w:val="0"/>
        <w:rPr>
          <w:rFonts w:ascii="宋体" w:hAnsi="宋体"/>
          <w:spacing w:val="15"/>
          <w:kern w:val="0"/>
          <w:szCs w:val="21"/>
        </w:rPr>
      </w:pPr>
      <w:r>
        <w:rPr>
          <w:rFonts w:ascii="宋体" w:hAnsi="宋体"/>
          <w:spacing w:val="15"/>
          <w:kern w:val="0"/>
          <w:szCs w:val="21"/>
        </w:rPr>
        <w:t>当日体检人员到中心服务台进行体检登记、领取体检磁卡及</w:t>
      </w:r>
      <w:r>
        <w:rPr>
          <w:rFonts w:ascii="宋体" w:hAnsi="宋体" w:hint="eastAsia"/>
          <w:spacing w:val="15"/>
          <w:kern w:val="0"/>
          <w:szCs w:val="21"/>
        </w:rPr>
        <w:t>引导单</w:t>
      </w:r>
      <w:r>
        <w:rPr>
          <w:rFonts w:ascii="宋体" w:hAnsi="宋体"/>
          <w:spacing w:val="15"/>
          <w:kern w:val="0"/>
          <w:szCs w:val="21"/>
        </w:rPr>
        <w:t>，</w:t>
      </w:r>
      <w:proofErr w:type="gramStart"/>
      <w:r>
        <w:rPr>
          <w:rFonts w:ascii="宋体" w:hAnsi="宋体"/>
          <w:spacing w:val="15"/>
          <w:kern w:val="0"/>
          <w:szCs w:val="21"/>
        </w:rPr>
        <w:t>按照导检护士</w:t>
      </w:r>
      <w:proofErr w:type="gramEnd"/>
      <w:r>
        <w:rPr>
          <w:rFonts w:ascii="宋体" w:hAnsi="宋体"/>
          <w:spacing w:val="15"/>
          <w:kern w:val="0"/>
          <w:szCs w:val="21"/>
        </w:rPr>
        <w:t>的指引完成各项检查，体检后请将导引单交回前台，并确认有无漏检项目。</w:t>
      </w:r>
    </w:p>
    <w:p w14:paraId="7489FAC0" w14:textId="77777777" w:rsidR="00E97EA9" w:rsidRDefault="004704A2">
      <w:pPr>
        <w:numPr>
          <w:ilvl w:val="0"/>
          <w:numId w:val="1"/>
        </w:numPr>
        <w:spacing w:line="360" w:lineRule="exact"/>
        <w:outlineLvl w:val="0"/>
        <w:rPr>
          <w:rFonts w:ascii="宋体" w:hAnsi="宋体"/>
          <w:spacing w:val="15"/>
          <w:kern w:val="0"/>
          <w:szCs w:val="21"/>
        </w:rPr>
      </w:pPr>
      <w:r>
        <w:rPr>
          <w:rFonts w:ascii="宋体" w:hAnsi="宋体"/>
          <w:spacing w:val="15"/>
          <w:kern w:val="0"/>
          <w:szCs w:val="21"/>
        </w:rPr>
        <w:t>体检当日员工须携带身份证</w:t>
      </w:r>
      <w:r>
        <w:rPr>
          <w:rFonts w:ascii="宋体" w:hAnsi="宋体"/>
          <w:spacing w:val="15"/>
          <w:kern w:val="0"/>
          <w:szCs w:val="21"/>
        </w:rPr>
        <w:t>,</w:t>
      </w:r>
      <w:r>
        <w:rPr>
          <w:rFonts w:ascii="宋体" w:hAnsi="宋体"/>
          <w:spacing w:val="15"/>
          <w:kern w:val="0"/>
          <w:szCs w:val="21"/>
        </w:rPr>
        <w:t>以</w:t>
      </w:r>
      <w:r>
        <w:rPr>
          <w:rFonts w:ascii="宋体" w:hAnsi="宋体"/>
          <w:spacing w:val="15"/>
          <w:kern w:val="0"/>
          <w:szCs w:val="21"/>
        </w:rPr>
        <w:t>便我中心进行身份核实工作。</w:t>
      </w:r>
    </w:p>
    <w:p w14:paraId="6C65958D" w14:textId="77777777" w:rsidR="00E97EA9" w:rsidRDefault="004704A2">
      <w:pPr>
        <w:numPr>
          <w:ilvl w:val="0"/>
          <w:numId w:val="1"/>
        </w:numPr>
        <w:spacing w:line="360" w:lineRule="exact"/>
        <w:outlineLvl w:val="0"/>
        <w:rPr>
          <w:rFonts w:ascii="宋体" w:hAnsi="宋体"/>
          <w:spacing w:val="15"/>
          <w:kern w:val="0"/>
          <w:szCs w:val="21"/>
        </w:rPr>
      </w:pPr>
      <w:r>
        <w:rPr>
          <w:rFonts w:ascii="宋体" w:hAnsi="宋体"/>
          <w:spacing w:val="15"/>
          <w:kern w:val="0"/>
          <w:szCs w:val="21"/>
        </w:rPr>
        <w:t>体检当日请勿携带贵重物品</w:t>
      </w:r>
      <w:r>
        <w:rPr>
          <w:rFonts w:ascii="宋体" w:hAnsi="宋体" w:hint="eastAsia"/>
          <w:spacing w:val="15"/>
          <w:kern w:val="0"/>
          <w:szCs w:val="21"/>
        </w:rPr>
        <w:t>，勿</w:t>
      </w:r>
      <w:r>
        <w:rPr>
          <w:rFonts w:ascii="宋体" w:hAnsi="宋体"/>
          <w:spacing w:val="15"/>
          <w:kern w:val="0"/>
          <w:szCs w:val="21"/>
        </w:rPr>
        <w:t>佩带金属饰品及有金属框架的文胸，不穿紧身衣服</w:t>
      </w:r>
      <w:r>
        <w:rPr>
          <w:rFonts w:ascii="宋体" w:hAnsi="宋体" w:hint="eastAsia"/>
          <w:spacing w:val="15"/>
          <w:kern w:val="0"/>
          <w:szCs w:val="21"/>
        </w:rPr>
        <w:t>。</w:t>
      </w:r>
    </w:p>
    <w:p w14:paraId="10274187" w14:textId="77777777" w:rsidR="00E97EA9" w:rsidRDefault="004704A2">
      <w:pPr>
        <w:numPr>
          <w:ilvl w:val="0"/>
          <w:numId w:val="1"/>
        </w:numPr>
        <w:spacing w:line="360" w:lineRule="exact"/>
        <w:outlineLvl w:val="0"/>
        <w:rPr>
          <w:rFonts w:ascii="宋体" w:hAnsi="宋体"/>
          <w:spacing w:val="15"/>
          <w:kern w:val="0"/>
          <w:szCs w:val="21"/>
        </w:rPr>
      </w:pPr>
      <w:r>
        <w:rPr>
          <w:rFonts w:ascii="宋体" w:hAnsi="宋体" w:hint="eastAsia"/>
          <w:spacing w:val="15"/>
          <w:kern w:val="0"/>
          <w:szCs w:val="21"/>
        </w:rPr>
        <w:t>70</w:t>
      </w:r>
      <w:r>
        <w:rPr>
          <w:rFonts w:ascii="宋体" w:hAnsi="宋体" w:hint="eastAsia"/>
          <w:spacing w:val="15"/>
          <w:kern w:val="0"/>
          <w:szCs w:val="21"/>
        </w:rPr>
        <w:t>岁以上客户</w:t>
      </w:r>
      <w:r>
        <w:rPr>
          <w:rFonts w:ascii="宋体" w:hAnsi="宋体"/>
          <w:spacing w:val="15"/>
          <w:kern w:val="0"/>
          <w:szCs w:val="21"/>
        </w:rPr>
        <w:t>或行动不方便的请安排家属陪同。</w:t>
      </w:r>
    </w:p>
    <w:p w14:paraId="4D09A2E5" w14:textId="77777777" w:rsidR="00E97EA9" w:rsidRDefault="004704A2">
      <w:pPr>
        <w:tabs>
          <w:tab w:val="left" w:pos="420"/>
        </w:tabs>
        <w:spacing w:line="360" w:lineRule="exact"/>
        <w:outlineLvl w:val="0"/>
        <w:rPr>
          <w:rFonts w:ascii="宋体" w:hAnsi="宋体"/>
          <w:spacing w:val="15"/>
          <w:kern w:val="0"/>
          <w:szCs w:val="21"/>
        </w:rPr>
      </w:pPr>
      <w:r>
        <w:rPr>
          <w:rFonts w:ascii="宋体" w:hAnsi="宋体" w:hint="eastAsia"/>
          <w:spacing w:val="15"/>
          <w:kern w:val="0"/>
          <w:szCs w:val="21"/>
        </w:rPr>
        <w:t>二、检中</w:t>
      </w:r>
    </w:p>
    <w:p w14:paraId="05BB16A4"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1</w:t>
      </w:r>
      <w:r>
        <w:rPr>
          <w:rFonts w:ascii="宋体" w:hAnsi="宋体" w:hint="eastAsia"/>
          <w:spacing w:val="15"/>
          <w:kern w:val="0"/>
          <w:szCs w:val="21"/>
        </w:rPr>
        <w:t>、</w:t>
      </w:r>
      <w:r>
        <w:rPr>
          <w:rFonts w:ascii="宋体" w:hAnsi="宋体"/>
          <w:spacing w:val="15"/>
          <w:kern w:val="0"/>
          <w:szCs w:val="21"/>
        </w:rPr>
        <w:t>空腹抽血后应按压抽血处，</w:t>
      </w:r>
      <w:r>
        <w:rPr>
          <w:rFonts w:ascii="宋体" w:hAnsi="宋体"/>
          <w:spacing w:val="15"/>
          <w:kern w:val="0"/>
          <w:szCs w:val="21"/>
        </w:rPr>
        <w:t>5</w:t>
      </w:r>
      <w:r>
        <w:rPr>
          <w:rFonts w:ascii="宋体" w:hAnsi="宋体"/>
          <w:spacing w:val="15"/>
          <w:kern w:val="0"/>
          <w:szCs w:val="21"/>
        </w:rPr>
        <w:t>分钟后方可放松（切忌揉搓针孔处）。如发生</w:t>
      </w:r>
      <w:r>
        <w:rPr>
          <w:rFonts w:ascii="宋体" w:hAnsi="宋体"/>
          <w:spacing w:val="15"/>
          <w:kern w:val="0"/>
          <w:szCs w:val="21"/>
        </w:rPr>
        <w:t>“</w:t>
      </w:r>
      <w:r>
        <w:rPr>
          <w:rFonts w:ascii="宋体" w:hAnsi="宋体"/>
          <w:spacing w:val="15"/>
          <w:kern w:val="0"/>
          <w:szCs w:val="21"/>
        </w:rPr>
        <w:t>晕针</w:t>
      </w:r>
      <w:r>
        <w:rPr>
          <w:rFonts w:ascii="宋体" w:hAnsi="宋体"/>
          <w:spacing w:val="15"/>
          <w:kern w:val="0"/>
          <w:szCs w:val="21"/>
        </w:rPr>
        <w:t>”</w:t>
      </w:r>
      <w:r>
        <w:rPr>
          <w:rFonts w:ascii="宋体" w:hAnsi="宋体"/>
          <w:spacing w:val="15"/>
          <w:kern w:val="0"/>
          <w:szCs w:val="21"/>
        </w:rPr>
        <w:t>，不要慌张，应平躺。低血糖者可口服葡萄糖水。</w:t>
      </w:r>
    </w:p>
    <w:p w14:paraId="7560572F"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2</w:t>
      </w:r>
      <w:r>
        <w:rPr>
          <w:rFonts w:ascii="宋体" w:hAnsi="宋体" w:hint="eastAsia"/>
          <w:spacing w:val="15"/>
          <w:kern w:val="0"/>
          <w:szCs w:val="21"/>
        </w:rPr>
        <w:t>、</w:t>
      </w:r>
      <w:r>
        <w:rPr>
          <w:rFonts w:ascii="宋体" w:hAnsi="宋体"/>
          <w:spacing w:val="15"/>
          <w:kern w:val="0"/>
          <w:szCs w:val="21"/>
        </w:rPr>
        <w:t>请勿配戴隐形眼镜以利眼科检查。</w:t>
      </w:r>
    </w:p>
    <w:p w14:paraId="0BFD9C77"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3</w:t>
      </w:r>
      <w:r>
        <w:rPr>
          <w:rFonts w:ascii="宋体" w:hAnsi="宋体" w:hint="eastAsia"/>
          <w:spacing w:val="15"/>
          <w:kern w:val="0"/>
          <w:szCs w:val="21"/>
        </w:rPr>
        <w:t>、</w:t>
      </w:r>
      <w:r>
        <w:rPr>
          <w:rFonts w:ascii="宋体" w:hAnsi="宋体"/>
          <w:spacing w:val="15"/>
          <w:kern w:val="0"/>
          <w:szCs w:val="21"/>
        </w:rPr>
        <w:t>糖尿病、高血压、心脏病、哮喘等慢性疾病患者，</w:t>
      </w:r>
      <w:proofErr w:type="gramStart"/>
      <w:r>
        <w:rPr>
          <w:rFonts w:ascii="宋体" w:hAnsi="宋体"/>
          <w:spacing w:val="15"/>
          <w:kern w:val="0"/>
          <w:szCs w:val="21"/>
        </w:rPr>
        <w:t>受检日不要</w:t>
      </w:r>
      <w:proofErr w:type="gramEnd"/>
      <w:r>
        <w:rPr>
          <w:rFonts w:ascii="宋体" w:hAnsi="宋体"/>
          <w:spacing w:val="15"/>
          <w:kern w:val="0"/>
          <w:szCs w:val="21"/>
        </w:rPr>
        <w:t>中断服药。请告知相关专科医生，不得故意隐瞒。</w:t>
      </w:r>
    </w:p>
    <w:p w14:paraId="1B683469"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4</w:t>
      </w:r>
      <w:r>
        <w:rPr>
          <w:rFonts w:ascii="宋体" w:hAnsi="宋体" w:hint="eastAsia"/>
          <w:spacing w:val="15"/>
          <w:kern w:val="0"/>
          <w:szCs w:val="21"/>
        </w:rPr>
        <w:t>、</w:t>
      </w:r>
      <w:r>
        <w:rPr>
          <w:rFonts w:ascii="宋体" w:hAnsi="宋体" w:hint="eastAsia"/>
          <w:spacing w:val="15"/>
          <w:kern w:val="0"/>
          <w:szCs w:val="21"/>
        </w:rPr>
        <w:t>身体如有任何不适，请主动告知体检医生（如有咳嗽、咯血、胸痛、腹痛、便血等）。</w:t>
      </w:r>
    </w:p>
    <w:p w14:paraId="07AF55F2"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5</w:t>
      </w:r>
      <w:r>
        <w:rPr>
          <w:rFonts w:ascii="宋体" w:hAnsi="宋体" w:hint="eastAsia"/>
          <w:spacing w:val="15"/>
          <w:kern w:val="0"/>
          <w:szCs w:val="21"/>
        </w:rPr>
        <w:t>、</w:t>
      </w:r>
      <w:r>
        <w:rPr>
          <w:rFonts w:ascii="宋体" w:hAnsi="宋体"/>
          <w:spacing w:val="15"/>
          <w:kern w:val="0"/>
          <w:szCs w:val="21"/>
        </w:rPr>
        <w:t>凡</w:t>
      </w:r>
      <w:r>
        <w:rPr>
          <w:rFonts w:ascii="宋体" w:hAnsi="宋体"/>
          <w:spacing w:val="15"/>
          <w:kern w:val="0"/>
          <w:szCs w:val="21"/>
        </w:rPr>
        <w:t>B</w:t>
      </w:r>
      <w:r>
        <w:rPr>
          <w:rFonts w:ascii="宋体" w:hAnsi="宋体"/>
          <w:spacing w:val="15"/>
          <w:kern w:val="0"/>
          <w:szCs w:val="21"/>
        </w:rPr>
        <w:t>超检查肝、胆、胰者，检查前请空腹（即检查前一天晚上晚餐后，不再吃其他食物）</w:t>
      </w:r>
      <w:r>
        <w:rPr>
          <w:rFonts w:ascii="宋体" w:hAnsi="宋体"/>
          <w:spacing w:val="15"/>
          <w:kern w:val="0"/>
          <w:szCs w:val="21"/>
        </w:rPr>
        <w:t>,</w:t>
      </w:r>
      <w:r>
        <w:rPr>
          <w:rFonts w:ascii="宋体" w:hAnsi="宋体"/>
          <w:spacing w:val="15"/>
          <w:kern w:val="0"/>
          <w:szCs w:val="21"/>
        </w:rPr>
        <w:t>凡女性检查盆腔、子宫、卵巢者及男性检查前列腺者，必须膀胱充盈后检查（空腹项目完成后或检查前</w:t>
      </w:r>
      <w:r>
        <w:rPr>
          <w:rFonts w:ascii="宋体" w:hAnsi="宋体"/>
          <w:spacing w:val="15"/>
          <w:kern w:val="0"/>
          <w:szCs w:val="21"/>
        </w:rPr>
        <w:t>2</w:t>
      </w:r>
      <w:r>
        <w:rPr>
          <w:rFonts w:ascii="宋体" w:hAnsi="宋体"/>
          <w:spacing w:val="15"/>
          <w:kern w:val="0"/>
          <w:szCs w:val="21"/>
        </w:rPr>
        <w:t>小时喝</w:t>
      </w:r>
      <w:r>
        <w:rPr>
          <w:rFonts w:ascii="宋体" w:hAnsi="宋体"/>
          <w:spacing w:val="15"/>
          <w:kern w:val="0"/>
          <w:szCs w:val="21"/>
        </w:rPr>
        <w:t>800-1000ml</w:t>
      </w:r>
      <w:r>
        <w:rPr>
          <w:rFonts w:ascii="宋体" w:hAnsi="宋体"/>
          <w:spacing w:val="15"/>
          <w:kern w:val="0"/>
          <w:szCs w:val="21"/>
        </w:rPr>
        <w:t>水，憋尿待查，</w:t>
      </w:r>
      <w:proofErr w:type="gramStart"/>
      <w:r>
        <w:rPr>
          <w:rFonts w:ascii="宋体" w:hAnsi="宋体"/>
          <w:spacing w:val="15"/>
          <w:kern w:val="0"/>
          <w:szCs w:val="21"/>
        </w:rPr>
        <w:t>女性阴超除外</w:t>
      </w:r>
      <w:proofErr w:type="gramEnd"/>
      <w:r>
        <w:rPr>
          <w:rFonts w:ascii="宋体" w:hAnsi="宋体"/>
          <w:spacing w:val="15"/>
          <w:kern w:val="0"/>
          <w:szCs w:val="21"/>
        </w:rPr>
        <w:t>）。</w:t>
      </w:r>
    </w:p>
    <w:p w14:paraId="6C80E86C"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6</w:t>
      </w:r>
      <w:r>
        <w:rPr>
          <w:rFonts w:ascii="宋体" w:hAnsi="宋体" w:hint="eastAsia"/>
          <w:spacing w:val="15"/>
          <w:kern w:val="0"/>
          <w:szCs w:val="21"/>
        </w:rPr>
        <w:t>、</w:t>
      </w:r>
      <w:r>
        <w:rPr>
          <w:rFonts w:ascii="宋体" w:hAnsi="宋体"/>
          <w:spacing w:val="15"/>
          <w:kern w:val="0"/>
          <w:szCs w:val="21"/>
        </w:rPr>
        <w:t>进行各科检查时，请</w:t>
      </w:r>
      <w:proofErr w:type="gramStart"/>
      <w:r>
        <w:rPr>
          <w:rFonts w:ascii="宋体" w:hAnsi="宋体"/>
          <w:spacing w:val="15"/>
          <w:kern w:val="0"/>
          <w:szCs w:val="21"/>
        </w:rPr>
        <w:t>务必按</w:t>
      </w:r>
      <w:proofErr w:type="gramEnd"/>
      <w:r>
        <w:rPr>
          <w:rFonts w:ascii="宋体" w:hAnsi="宋体"/>
          <w:spacing w:val="15"/>
          <w:kern w:val="0"/>
          <w:szCs w:val="21"/>
        </w:rPr>
        <w:t>预定项目逐科、逐项检查，不要轻易放弃体检项目。</w:t>
      </w:r>
    </w:p>
    <w:p w14:paraId="28616A53" w14:textId="77777777" w:rsidR="00E97EA9" w:rsidRDefault="004704A2">
      <w:pPr>
        <w:widowControl/>
        <w:tabs>
          <w:tab w:val="left" w:pos="420"/>
        </w:tabs>
        <w:spacing w:line="360" w:lineRule="exact"/>
        <w:ind w:rightChars="-163" w:right="-342"/>
        <w:jc w:val="left"/>
        <w:rPr>
          <w:rFonts w:ascii="宋体" w:hAnsi="宋体"/>
          <w:spacing w:val="15"/>
          <w:kern w:val="0"/>
          <w:szCs w:val="21"/>
        </w:rPr>
      </w:pPr>
      <w:r>
        <w:rPr>
          <w:rFonts w:ascii="宋体" w:hAnsi="宋体" w:hint="eastAsia"/>
          <w:spacing w:val="15"/>
          <w:kern w:val="0"/>
          <w:szCs w:val="21"/>
        </w:rPr>
        <w:t>三、</w:t>
      </w:r>
      <w:r>
        <w:rPr>
          <w:rFonts w:ascii="宋体" w:hAnsi="宋体"/>
          <w:spacing w:val="15"/>
          <w:kern w:val="0"/>
          <w:szCs w:val="21"/>
        </w:rPr>
        <w:t>女士应特别注意：</w:t>
      </w:r>
    </w:p>
    <w:p w14:paraId="3C38CBFE"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1</w:t>
      </w:r>
      <w:r>
        <w:rPr>
          <w:rFonts w:ascii="宋体" w:hAnsi="宋体" w:hint="eastAsia"/>
          <w:spacing w:val="15"/>
          <w:kern w:val="0"/>
          <w:szCs w:val="21"/>
        </w:rPr>
        <w:t>、</w:t>
      </w:r>
      <w:r>
        <w:rPr>
          <w:rFonts w:ascii="宋体" w:hAnsi="宋体" w:hint="eastAsia"/>
          <w:spacing w:val="15"/>
          <w:kern w:val="0"/>
          <w:szCs w:val="21"/>
        </w:rPr>
        <w:t>怀孕</w:t>
      </w:r>
      <w:proofErr w:type="gramStart"/>
      <w:r>
        <w:rPr>
          <w:rFonts w:ascii="宋体" w:hAnsi="宋体"/>
          <w:spacing w:val="15"/>
          <w:kern w:val="0"/>
          <w:szCs w:val="21"/>
        </w:rPr>
        <w:t>或备孕者</w:t>
      </w:r>
      <w:proofErr w:type="gramEnd"/>
      <w:r>
        <w:rPr>
          <w:rFonts w:ascii="宋体" w:hAnsi="宋体"/>
          <w:spacing w:val="15"/>
          <w:kern w:val="0"/>
          <w:szCs w:val="21"/>
        </w:rPr>
        <w:t>，请预先告知医护人员，勿做</w:t>
      </w:r>
      <w:r>
        <w:rPr>
          <w:rFonts w:ascii="宋体" w:hAnsi="宋体"/>
          <w:spacing w:val="15"/>
          <w:kern w:val="0"/>
          <w:szCs w:val="21"/>
        </w:rPr>
        <w:t>Χ</w:t>
      </w:r>
      <w:r>
        <w:rPr>
          <w:rFonts w:ascii="宋体" w:hAnsi="宋体"/>
          <w:spacing w:val="15"/>
          <w:kern w:val="0"/>
          <w:szCs w:val="21"/>
        </w:rPr>
        <w:t>光、妇科及阴超检查；</w:t>
      </w:r>
    </w:p>
    <w:p w14:paraId="69F6A0F1"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2</w:t>
      </w:r>
      <w:r>
        <w:rPr>
          <w:rFonts w:ascii="宋体" w:hAnsi="宋体" w:hint="eastAsia"/>
          <w:spacing w:val="15"/>
          <w:kern w:val="0"/>
          <w:szCs w:val="21"/>
        </w:rPr>
        <w:t>、</w:t>
      </w:r>
      <w:r>
        <w:rPr>
          <w:rFonts w:ascii="宋体" w:hAnsi="宋体"/>
          <w:spacing w:val="15"/>
          <w:kern w:val="0"/>
          <w:szCs w:val="21"/>
        </w:rPr>
        <w:t>怀孕、</w:t>
      </w:r>
      <w:proofErr w:type="gramStart"/>
      <w:r>
        <w:rPr>
          <w:rFonts w:ascii="宋体" w:hAnsi="宋体"/>
          <w:spacing w:val="15"/>
          <w:kern w:val="0"/>
          <w:szCs w:val="21"/>
        </w:rPr>
        <w:t>备孕及</w:t>
      </w:r>
      <w:proofErr w:type="gramEnd"/>
      <w:r>
        <w:rPr>
          <w:rFonts w:ascii="宋体" w:hAnsi="宋体"/>
          <w:spacing w:val="15"/>
          <w:kern w:val="0"/>
          <w:szCs w:val="21"/>
        </w:rPr>
        <w:t>哺乳者请勿做幽门螺旋</w:t>
      </w:r>
      <w:r>
        <w:rPr>
          <w:rFonts w:ascii="宋体" w:hAnsi="宋体"/>
          <w:spacing w:val="15"/>
          <w:kern w:val="0"/>
          <w:szCs w:val="21"/>
        </w:rPr>
        <w:t>杆菌</w:t>
      </w:r>
      <w:r>
        <w:rPr>
          <w:rFonts w:ascii="宋体" w:hAnsi="宋体"/>
          <w:spacing w:val="15"/>
          <w:kern w:val="0"/>
          <w:szCs w:val="21"/>
        </w:rPr>
        <w:t>14C</w:t>
      </w:r>
      <w:r>
        <w:rPr>
          <w:rFonts w:ascii="宋体" w:hAnsi="宋体"/>
          <w:spacing w:val="15"/>
          <w:kern w:val="0"/>
          <w:szCs w:val="21"/>
        </w:rPr>
        <w:t>呼气试验检查；</w:t>
      </w:r>
    </w:p>
    <w:p w14:paraId="35893D4E"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3</w:t>
      </w:r>
      <w:r>
        <w:rPr>
          <w:rFonts w:ascii="宋体" w:hAnsi="宋体" w:hint="eastAsia"/>
          <w:spacing w:val="15"/>
          <w:kern w:val="0"/>
          <w:szCs w:val="21"/>
        </w:rPr>
        <w:t>、</w:t>
      </w:r>
      <w:r>
        <w:rPr>
          <w:rFonts w:ascii="宋体" w:hAnsi="宋体"/>
          <w:spacing w:val="15"/>
          <w:kern w:val="0"/>
          <w:szCs w:val="21"/>
        </w:rPr>
        <w:t>妇科检查或阴超检查仅限于已有性生活者；</w:t>
      </w:r>
    </w:p>
    <w:p w14:paraId="6D01A78F"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4</w:t>
      </w:r>
      <w:r>
        <w:rPr>
          <w:rFonts w:ascii="宋体" w:hAnsi="宋体" w:hint="eastAsia"/>
          <w:spacing w:val="15"/>
          <w:kern w:val="0"/>
          <w:szCs w:val="21"/>
        </w:rPr>
        <w:t>、</w:t>
      </w:r>
      <w:r>
        <w:rPr>
          <w:rFonts w:ascii="宋体" w:hAnsi="宋体"/>
          <w:spacing w:val="15"/>
          <w:kern w:val="0"/>
          <w:szCs w:val="21"/>
        </w:rPr>
        <w:t>做宫颈涂抹片检查者，受检前三日起，请勿做阴道冲洗、勿使用阴道内药物，以得到准确的检查结果；</w:t>
      </w:r>
    </w:p>
    <w:p w14:paraId="73860B10"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5</w:t>
      </w:r>
      <w:r>
        <w:rPr>
          <w:rFonts w:ascii="宋体" w:hAnsi="宋体" w:hint="eastAsia"/>
          <w:spacing w:val="15"/>
          <w:kern w:val="0"/>
          <w:szCs w:val="21"/>
        </w:rPr>
        <w:t>、</w:t>
      </w:r>
      <w:proofErr w:type="gramStart"/>
      <w:r>
        <w:rPr>
          <w:rFonts w:ascii="宋体" w:hAnsi="宋体"/>
          <w:spacing w:val="15"/>
          <w:kern w:val="0"/>
          <w:szCs w:val="21"/>
        </w:rPr>
        <w:t>月经期间请暂勿</w:t>
      </w:r>
      <w:proofErr w:type="gramEnd"/>
      <w:r>
        <w:rPr>
          <w:rFonts w:ascii="宋体" w:hAnsi="宋体"/>
          <w:spacing w:val="15"/>
          <w:kern w:val="0"/>
          <w:szCs w:val="21"/>
        </w:rPr>
        <w:t>留取尿液</w:t>
      </w:r>
      <w:r>
        <w:rPr>
          <w:rFonts w:ascii="宋体" w:hAnsi="宋体"/>
          <w:spacing w:val="15"/>
          <w:kern w:val="0"/>
          <w:szCs w:val="21"/>
        </w:rPr>
        <w:t>,</w:t>
      </w:r>
      <w:r>
        <w:rPr>
          <w:rFonts w:ascii="宋体" w:hAnsi="宋体"/>
          <w:spacing w:val="15"/>
          <w:kern w:val="0"/>
          <w:szCs w:val="21"/>
        </w:rPr>
        <w:t>粪便</w:t>
      </w:r>
      <w:r>
        <w:rPr>
          <w:rFonts w:ascii="宋体" w:hAnsi="宋体"/>
          <w:spacing w:val="15"/>
          <w:kern w:val="0"/>
          <w:szCs w:val="21"/>
        </w:rPr>
        <w:t>,</w:t>
      </w:r>
      <w:r>
        <w:rPr>
          <w:rFonts w:ascii="宋体" w:hAnsi="宋体"/>
          <w:spacing w:val="15"/>
          <w:kern w:val="0"/>
          <w:szCs w:val="21"/>
        </w:rPr>
        <w:t>暂缓阴超及妇科检查，待经期结束后再补检；</w:t>
      </w:r>
      <w:r>
        <w:rPr>
          <w:rFonts w:ascii="宋体" w:hAnsi="宋体" w:hint="eastAsia"/>
          <w:spacing w:val="15"/>
          <w:kern w:val="0"/>
          <w:szCs w:val="21"/>
        </w:rPr>
        <w:t>为方便体检建议勿</w:t>
      </w:r>
      <w:proofErr w:type="gramStart"/>
      <w:r>
        <w:rPr>
          <w:rFonts w:ascii="宋体" w:hAnsi="宋体" w:hint="eastAsia"/>
          <w:spacing w:val="15"/>
          <w:kern w:val="0"/>
          <w:szCs w:val="21"/>
        </w:rPr>
        <w:t>穿群装</w:t>
      </w:r>
      <w:proofErr w:type="gramEnd"/>
      <w:r>
        <w:rPr>
          <w:rFonts w:ascii="宋体" w:hAnsi="宋体" w:hint="eastAsia"/>
          <w:spacing w:val="15"/>
          <w:kern w:val="0"/>
          <w:szCs w:val="21"/>
        </w:rPr>
        <w:t>；</w:t>
      </w:r>
    </w:p>
    <w:p w14:paraId="7863573A" w14:textId="77777777" w:rsidR="00E97EA9" w:rsidRDefault="004704A2">
      <w:pPr>
        <w:spacing w:line="360" w:lineRule="exact"/>
        <w:outlineLvl w:val="0"/>
        <w:rPr>
          <w:rFonts w:ascii="宋体" w:hAnsi="宋体"/>
          <w:spacing w:val="15"/>
          <w:kern w:val="0"/>
          <w:szCs w:val="21"/>
        </w:rPr>
      </w:pPr>
      <w:r>
        <w:rPr>
          <w:rFonts w:ascii="宋体" w:hAnsi="宋体" w:hint="eastAsia"/>
          <w:spacing w:val="15"/>
          <w:kern w:val="0"/>
          <w:szCs w:val="21"/>
        </w:rPr>
        <w:t>6</w:t>
      </w:r>
      <w:r>
        <w:rPr>
          <w:rFonts w:ascii="宋体" w:hAnsi="宋体" w:hint="eastAsia"/>
          <w:spacing w:val="15"/>
          <w:kern w:val="0"/>
          <w:szCs w:val="21"/>
        </w:rPr>
        <w:t>、</w:t>
      </w:r>
      <w:r>
        <w:rPr>
          <w:rFonts w:ascii="宋体" w:hAnsi="宋体"/>
          <w:spacing w:val="15"/>
          <w:kern w:val="0"/>
          <w:szCs w:val="21"/>
        </w:rPr>
        <w:t>体检当日请勿化妆以免影响诊察结果。</w:t>
      </w:r>
    </w:p>
    <w:p w14:paraId="16163400" w14:textId="77777777" w:rsidR="00E97EA9" w:rsidRDefault="004704A2">
      <w:pPr>
        <w:pStyle w:val="ab"/>
        <w:widowControl/>
        <w:tabs>
          <w:tab w:val="left" w:pos="420"/>
        </w:tabs>
        <w:spacing w:line="360" w:lineRule="exact"/>
        <w:ind w:rightChars="-163" w:right="-342" w:firstLineChars="0" w:firstLine="0"/>
        <w:jc w:val="left"/>
        <w:rPr>
          <w:rFonts w:ascii="宋体" w:hAnsi="宋体"/>
          <w:spacing w:val="15"/>
          <w:kern w:val="0"/>
          <w:szCs w:val="21"/>
        </w:rPr>
      </w:pPr>
      <w:r>
        <w:rPr>
          <w:rFonts w:ascii="宋体" w:hAnsi="宋体" w:hint="eastAsia"/>
          <w:spacing w:val="15"/>
          <w:kern w:val="0"/>
          <w:szCs w:val="21"/>
        </w:rPr>
        <w:t>四、一次体检未发现异常并不代表完全没有潜在疾病，若出现疾病症状，应及时就医</w:t>
      </w:r>
      <w:r>
        <w:rPr>
          <w:rFonts w:ascii="宋体" w:hAnsi="宋体"/>
          <w:spacing w:val="15"/>
          <w:kern w:val="0"/>
          <w:szCs w:val="21"/>
        </w:rPr>
        <w:t>。</w:t>
      </w:r>
    </w:p>
    <w:p w14:paraId="6CD59513" w14:textId="77777777" w:rsidR="00E97EA9" w:rsidRDefault="004704A2">
      <w:pPr>
        <w:pStyle w:val="ab"/>
        <w:widowControl/>
        <w:tabs>
          <w:tab w:val="left" w:pos="420"/>
        </w:tabs>
        <w:spacing w:line="360" w:lineRule="exact"/>
        <w:ind w:rightChars="-163" w:right="-342" w:firstLineChars="0" w:firstLine="0"/>
        <w:jc w:val="left"/>
      </w:pPr>
      <w:r>
        <w:rPr>
          <w:rFonts w:ascii="宋体" w:hAnsi="宋体" w:hint="eastAsia"/>
          <w:spacing w:val="15"/>
          <w:kern w:val="0"/>
          <w:szCs w:val="21"/>
        </w:rPr>
        <w:t>五、</w:t>
      </w:r>
      <w:r>
        <w:rPr>
          <w:rFonts w:ascii="宋体" w:hAnsi="宋体"/>
          <w:spacing w:val="15"/>
          <w:kern w:val="0"/>
          <w:szCs w:val="21"/>
        </w:rPr>
        <w:t>受检者于本中心所采取的尿液、血液等化验标本均同意由上海瑞慈医疗集团体检中心处理，受检者无异议。</w:t>
      </w:r>
    </w:p>
    <w:sectPr w:rsidR="00E97E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5367" w14:textId="77777777" w:rsidR="004704A2" w:rsidRDefault="004704A2">
      <w:pPr>
        <w:spacing w:line="240" w:lineRule="auto"/>
      </w:pPr>
    </w:p>
  </w:endnote>
  <w:endnote w:type="continuationSeparator" w:id="0">
    <w:p w14:paraId="511D53F2" w14:textId="77777777" w:rsidR="004704A2" w:rsidRDefault="004704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62098" w14:textId="77777777" w:rsidR="004704A2" w:rsidRDefault="004704A2">
      <w:pPr>
        <w:spacing w:line="240" w:lineRule="auto"/>
      </w:pPr>
    </w:p>
  </w:footnote>
  <w:footnote w:type="continuationSeparator" w:id="0">
    <w:p w14:paraId="4B311D0D" w14:textId="77777777" w:rsidR="004704A2" w:rsidRDefault="004704A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75FEE"/>
    <w:multiLevelType w:val="multilevel"/>
    <w:tmpl w:val="35C75FE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hkMDgyYjI1MzExMDdjOGYyOWI2NjQ3OGU0ZTJmNzIifQ=="/>
  </w:docVars>
  <w:rsids>
    <w:rsidRoot w:val="05EB4A09"/>
    <w:rsid w:val="00006ADB"/>
    <w:rsid w:val="00036438"/>
    <w:rsid w:val="00126CCE"/>
    <w:rsid w:val="001455E8"/>
    <w:rsid w:val="001B7A97"/>
    <w:rsid w:val="00222E49"/>
    <w:rsid w:val="00286C4E"/>
    <w:rsid w:val="002D2A2A"/>
    <w:rsid w:val="00374229"/>
    <w:rsid w:val="003918E7"/>
    <w:rsid w:val="003F4B3F"/>
    <w:rsid w:val="00417995"/>
    <w:rsid w:val="004704A2"/>
    <w:rsid w:val="004D4B46"/>
    <w:rsid w:val="005919E6"/>
    <w:rsid w:val="0059259C"/>
    <w:rsid w:val="005A15A7"/>
    <w:rsid w:val="005A6BFF"/>
    <w:rsid w:val="005E14EC"/>
    <w:rsid w:val="005F6ADF"/>
    <w:rsid w:val="00653670"/>
    <w:rsid w:val="006939A6"/>
    <w:rsid w:val="006A0A72"/>
    <w:rsid w:val="006B5A41"/>
    <w:rsid w:val="006C40EF"/>
    <w:rsid w:val="00713482"/>
    <w:rsid w:val="00747265"/>
    <w:rsid w:val="007703B5"/>
    <w:rsid w:val="007D341D"/>
    <w:rsid w:val="0086257C"/>
    <w:rsid w:val="008665C3"/>
    <w:rsid w:val="008A0153"/>
    <w:rsid w:val="008B1885"/>
    <w:rsid w:val="00937C42"/>
    <w:rsid w:val="00962DA9"/>
    <w:rsid w:val="00990A25"/>
    <w:rsid w:val="009B3699"/>
    <w:rsid w:val="009D2DB6"/>
    <w:rsid w:val="009E28E7"/>
    <w:rsid w:val="009F31C1"/>
    <w:rsid w:val="00A35720"/>
    <w:rsid w:val="00AB675E"/>
    <w:rsid w:val="00B44B6B"/>
    <w:rsid w:val="00B71516"/>
    <w:rsid w:val="00BB26BC"/>
    <w:rsid w:val="00BB7777"/>
    <w:rsid w:val="00C25E7A"/>
    <w:rsid w:val="00CF6A2F"/>
    <w:rsid w:val="00D43074"/>
    <w:rsid w:val="00D66A50"/>
    <w:rsid w:val="00D7433C"/>
    <w:rsid w:val="00D9251E"/>
    <w:rsid w:val="00DA51FE"/>
    <w:rsid w:val="00E3737A"/>
    <w:rsid w:val="00E84353"/>
    <w:rsid w:val="00E97EA9"/>
    <w:rsid w:val="00F47DEF"/>
    <w:rsid w:val="00F65F10"/>
    <w:rsid w:val="05EB4A09"/>
    <w:rsid w:val="0A185277"/>
    <w:rsid w:val="0C7E4486"/>
    <w:rsid w:val="13002EEA"/>
    <w:rsid w:val="14D011FA"/>
    <w:rsid w:val="155929E9"/>
    <w:rsid w:val="1D440BCC"/>
    <w:rsid w:val="1ECE3AC5"/>
    <w:rsid w:val="25043CC9"/>
    <w:rsid w:val="250E120A"/>
    <w:rsid w:val="2AB44FAF"/>
    <w:rsid w:val="2AE6593A"/>
    <w:rsid w:val="2E6E2ACD"/>
    <w:rsid w:val="2EA01325"/>
    <w:rsid w:val="31245E4D"/>
    <w:rsid w:val="31D5702B"/>
    <w:rsid w:val="35AF5AAB"/>
    <w:rsid w:val="363B4E43"/>
    <w:rsid w:val="3F1D46C9"/>
    <w:rsid w:val="421772BC"/>
    <w:rsid w:val="434D23DF"/>
    <w:rsid w:val="44AE374F"/>
    <w:rsid w:val="47F22E4F"/>
    <w:rsid w:val="4DEE0B89"/>
    <w:rsid w:val="51AF3514"/>
    <w:rsid w:val="53EC62BF"/>
    <w:rsid w:val="570845C5"/>
    <w:rsid w:val="5B427C74"/>
    <w:rsid w:val="645C1D76"/>
    <w:rsid w:val="685C4804"/>
    <w:rsid w:val="6FB84FF5"/>
    <w:rsid w:val="72DD1D3C"/>
    <w:rsid w:val="75815516"/>
    <w:rsid w:val="7A4A50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6C2158E6"/>
  <w15:docId w15:val="{BD4DE614-54C9-48AE-94F3-8B87E732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560" w:lineRule="exact"/>
      <w:jc w:val="both"/>
    </w:pPr>
    <w:rPr>
      <w:rFonts w:ascii="Calibri" w:hAnsi="Calibri"/>
      <w:kern w:val="2"/>
      <w:sz w:val="21"/>
      <w:szCs w:val="24"/>
    </w:rPr>
  </w:style>
  <w:style w:type="paragraph" w:styleId="2">
    <w:name w:val="heading 2"/>
    <w:basedOn w:val="a"/>
    <w:next w:val="a"/>
    <w:link w:val="20"/>
    <w:uiPriority w:val="99"/>
    <w:qFormat/>
    <w:pPr>
      <w:keepNext/>
      <w:keepLines/>
      <w:spacing w:before="260" w:after="260" w:line="413" w:lineRule="auto"/>
      <w:outlineLvl w:val="1"/>
    </w:pPr>
    <w:rPr>
      <w:rFonts w:ascii="Arial" w:eastAsia="黑体"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文本）"/>
    <w:qFormat/>
    <w:pPr>
      <w:widowControl w:val="0"/>
      <w:snapToGrid w:val="0"/>
      <w:spacing w:beforeLines="20" w:line="360" w:lineRule="auto"/>
      <w:jc w:val="center"/>
    </w:pPr>
    <w:rPr>
      <w:rFonts w:ascii="Calibri" w:hAnsi="宋体"/>
      <w:kern w:val="2"/>
      <w:sz w:val="28"/>
      <w:szCs w:val="28"/>
    </w:rPr>
  </w:style>
  <w:style w:type="paragraph" w:styleId="a4">
    <w:name w:val="Body Text"/>
    <w:basedOn w:val="a"/>
    <w:next w:val="a"/>
    <w:qFormat/>
    <w:pPr>
      <w:widowControl/>
      <w:spacing w:line="320" w:lineRule="atLeast"/>
    </w:pPr>
    <w:rPr>
      <w:rFonts w:eastAsia="隶书"/>
      <w:b/>
      <w:kern w:val="0"/>
      <w:sz w:val="44"/>
      <w:szCs w:val="20"/>
    </w:rPr>
  </w:style>
  <w:style w:type="paragraph" w:styleId="a5">
    <w:name w:val="Balloon Text"/>
    <w:basedOn w:val="a"/>
    <w:link w:val="a6"/>
    <w:uiPriority w:val="99"/>
    <w:semiHidden/>
    <w:unhideWhenUsed/>
    <w:qFormat/>
    <w:pPr>
      <w:spacing w:line="240" w:lineRule="auto"/>
    </w:pPr>
    <w:rPr>
      <w:sz w:val="18"/>
      <w:szCs w:val="18"/>
    </w:rPr>
  </w:style>
  <w:style w:type="paragraph" w:styleId="a7">
    <w:name w:val="footer"/>
    <w:basedOn w:val="a"/>
    <w:link w:val="a8"/>
    <w:uiPriority w:val="99"/>
    <w:qFormat/>
    <w:pPr>
      <w:tabs>
        <w:tab w:val="center" w:pos="4153"/>
        <w:tab w:val="right" w:pos="8306"/>
      </w:tabs>
      <w:snapToGrid w:val="0"/>
      <w:spacing w:line="240" w:lineRule="atLeast"/>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20">
    <w:name w:val="标题 2 字符"/>
    <w:basedOn w:val="a1"/>
    <w:link w:val="2"/>
    <w:uiPriority w:val="99"/>
    <w:semiHidden/>
    <w:qFormat/>
    <w:locked/>
    <w:rPr>
      <w:rFonts w:ascii="Cambria" w:eastAsia="宋体" w:hAnsi="Cambria" w:cs="Times New Roman"/>
      <w:b/>
      <w:bCs/>
      <w:sz w:val="32"/>
      <w:szCs w:val="32"/>
    </w:rPr>
  </w:style>
  <w:style w:type="character" w:customStyle="1" w:styleId="aa">
    <w:name w:val="页眉 字符"/>
    <w:basedOn w:val="a1"/>
    <w:link w:val="a9"/>
    <w:uiPriority w:val="99"/>
    <w:semiHidden/>
    <w:qFormat/>
    <w:locked/>
    <w:rPr>
      <w:rFonts w:cs="Times New Roman"/>
      <w:sz w:val="18"/>
      <w:szCs w:val="18"/>
    </w:rPr>
  </w:style>
  <w:style w:type="character" w:customStyle="1" w:styleId="a8">
    <w:name w:val="页脚 字符"/>
    <w:basedOn w:val="a1"/>
    <w:link w:val="a7"/>
    <w:uiPriority w:val="99"/>
    <w:semiHidden/>
    <w:qFormat/>
    <w:locked/>
    <w:rPr>
      <w:rFonts w:cs="Times New Roman"/>
      <w:sz w:val="18"/>
      <w:szCs w:val="18"/>
    </w:rPr>
  </w:style>
  <w:style w:type="paragraph" w:styleId="ab">
    <w:name w:val="List Paragraph"/>
    <w:basedOn w:val="a"/>
    <w:uiPriority w:val="99"/>
    <w:qFormat/>
    <w:pPr>
      <w:ind w:firstLineChars="200" w:firstLine="420"/>
    </w:pPr>
  </w:style>
  <w:style w:type="character" w:customStyle="1" w:styleId="a6">
    <w:name w:val="批注框文本 字符"/>
    <w:basedOn w:val="a1"/>
    <w:link w:val="a5"/>
    <w:uiPriority w:val="99"/>
    <w:semiHidden/>
    <w:qFormat/>
    <w:rPr>
      <w:kern w:val="2"/>
      <w:sz w:val="18"/>
      <w:szCs w:val="18"/>
    </w:rPr>
  </w:style>
  <w:style w:type="paragraph" w:customStyle="1" w:styleId="Other1">
    <w:name w:val="Other|1"/>
    <w:basedOn w:val="a"/>
    <w:qFormat/>
    <w:rPr>
      <w:rFonts w:ascii="宋体" w:hAnsi="宋体" w:cs="宋体"/>
      <w:lang w:val="zh-TW" w:eastAsia="zh-TW" w:bidi="zh-TW"/>
    </w:rPr>
  </w:style>
  <w:style w:type="character" w:customStyle="1" w:styleId="font41">
    <w:name w:val="font41"/>
    <w:basedOn w:val="a1"/>
    <w:qFormat/>
    <w:rPr>
      <w:rFonts w:ascii="宋体" w:eastAsia="宋体" w:hAnsi="宋体" w:cs="宋体" w:hint="eastAsia"/>
      <w:b/>
      <w:bCs/>
      <w:color w:val="000000"/>
      <w:sz w:val="18"/>
      <w:szCs w:val="18"/>
      <w:u w:val="none"/>
    </w:rPr>
  </w:style>
  <w:style w:type="character" w:customStyle="1" w:styleId="font11">
    <w:name w:val="font11"/>
    <w:basedOn w:val="a1"/>
    <w:qFormat/>
    <w:rPr>
      <w:rFonts w:ascii="宋体" w:eastAsia="宋体" w:hAnsi="宋体" w:cs="宋体" w:hint="eastAsia"/>
      <w:b/>
      <w:bCs/>
      <w:color w:val="000000"/>
      <w:sz w:val="21"/>
      <w:szCs w:val="21"/>
      <w:u w:val="none"/>
    </w:r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31">
    <w:name w:val="font31"/>
    <w:basedOn w:val="a1"/>
    <w:qFormat/>
    <w:rPr>
      <w:rFonts w:ascii="Calibri" w:hAnsi="Calibri" w:cs="Calibri"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zhangyunyu</dc:creator>
  <cp:lastModifiedBy>Sun</cp:lastModifiedBy>
  <cp:revision>2</cp:revision>
  <dcterms:created xsi:type="dcterms:W3CDTF">2026-07-01T01:35:00Z</dcterms:created>
  <dcterms:modified xsi:type="dcterms:W3CDTF">2026-07-01T01:35:00Z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9CDF6161314E44CC8F60513300B3AE48_13</vt:lpwstr>
  </property>
  <property fmtid="{D5CDD505-2E9C-101B-9397-08002B2CF9AE}" pid="4" name="KSOTemplateDocerSaveRecord">
    <vt:lpwstr>eyJoZGlkIjoiNTlhZTFiYThlYzFlYWFkNWNjZWU1YzY3M2IzMjM5YmQiLCJ1c2VySWQiOiI0MTQwMTI0OTcifQ==</vt:lpwstr>
  </property>
</Properties>
</file>